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49E" w:rsidRDefault="0040549E" w:rsidP="0040549E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4"/>
        </w:rPr>
      </w:pPr>
    </w:p>
    <w:p w:rsidR="000767D6" w:rsidRPr="000C61D4" w:rsidRDefault="000767D6" w:rsidP="000767D6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bookmarkStart w:id="0" w:name="_GoBack"/>
      <w:r w:rsidRPr="000C61D4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:rsidR="000767D6" w:rsidRPr="000C61D4" w:rsidRDefault="000767D6" w:rsidP="000767D6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:rsidR="000767D6" w:rsidRPr="000C61D4" w:rsidRDefault="000767D6" w:rsidP="000767D6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:rsidR="000767D6" w:rsidRPr="000C61D4" w:rsidRDefault="000767D6" w:rsidP="000767D6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0767D6" w:rsidRPr="000C61D4" w:rsidRDefault="000767D6" w:rsidP="000767D6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0767D6" w:rsidRPr="000C61D4" w:rsidRDefault="000767D6" w:rsidP="000767D6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0767D6" w:rsidRPr="000C61D4" w:rsidRDefault="000767D6" w:rsidP="000767D6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0767D6" w:rsidRPr="000C61D4" w:rsidRDefault="000767D6" w:rsidP="000767D6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  <w:gridCol w:w="4740"/>
      </w:tblGrid>
      <w:tr w:rsidR="000767D6" w:rsidRPr="000C61D4" w:rsidTr="000767D6">
        <w:tc>
          <w:tcPr>
            <w:tcW w:w="4929" w:type="dxa"/>
          </w:tcPr>
          <w:p w:rsidR="000767D6" w:rsidRPr="00E464DA" w:rsidRDefault="000767D6" w:rsidP="000767D6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0767D6" w:rsidRPr="000C61D4" w:rsidRDefault="000767D6" w:rsidP="000767D6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0C61D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0767D6" w:rsidRPr="000C61D4" w:rsidTr="000767D6">
        <w:tc>
          <w:tcPr>
            <w:tcW w:w="4929" w:type="dxa"/>
          </w:tcPr>
          <w:p w:rsidR="000767D6" w:rsidRPr="00E464DA" w:rsidRDefault="000767D6" w:rsidP="000767D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0767D6" w:rsidRPr="0090515F" w:rsidRDefault="000767D6" w:rsidP="000767D6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</w:t>
            </w:r>
            <w:r w:rsidRPr="0090515F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.В.</w:t>
            </w:r>
          </w:p>
        </w:tc>
        <w:tc>
          <w:tcPr>
            <w:tcW w:w="4925" w:type="dxa"/>
          </w:tcPr>
          <w:p w:rsidR="000767D6" w:rsidRDefault="000767D6" w:rsidP="000767D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BD49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риказом № 187/01-10 от 29.08.2025 года</w:t>
            </w:r>
          </w:p>
          <w:p w:rsidR="000767D6" w:rsidRPr="00E464DA" w:rsidRDefault="000767D6" w:rsidP="000767D6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0767D6" w:rsidRPr="000C61D4" w:rsidTr="000767D6">
        <w:tc>
          <w:tcPr>
            <w:tcW w:w="4929" w:type="dxa"/>
          </w:tcPr>
          <w:p w:rsidR="000767D6" w:rsidRPr="00E464DA" w:rsidRDefault="000767D6" w:rsidP="000767D6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0767D6" w:rsidRPr="00E464DA" w:rsidRDefault="000767D6" w:rsidP="000767D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255DD" w:rsidRDefault="001255DD" w:rsidP="001255DD">
      <w:pPr>
        <w:spacing w:after="0" w:line="240" w:lineRule="auto"/>
        <w:rPr>
          <w:rFonts w:ascii="Times New Roman" w:hAnsi="Times New Roman" w:cs="Times New Roman"/>
          <w:b/>
          <w:color w:val="002060"/>
          <w:sz w:val="52"/>
          <w:szCs w:val="24"/>
        </w:rPr>
      </w:pPr>
    </w:p>
    <w:p w:rsidR="001255DD" w:rsidRPr="00751451" w:rsidRDefault="001255DD" w:rsidP="001255DD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72"/>
          <w:szCs w:val="32"/>
        </w:rPr>
      </w:pPr>
      <w:r>
        <w:rPr>
          <w:rFonts w:ascii="Times New Roman" w:hAnsi="Times New Roman" w:cs="Times New Roman"/>
          <w:b/>
          <w:color w:val="002060"/>
          <w:sz w:val="72"/>
          <w:szCs w:val="32"/>
        </w:rPr>
        <w:t xml:space="preserve">АДАПТИРОВАННАЯ </w:t>
      </w:r>
      <w:r w:rsidRPr="00751451">
        <w:rPr>
          <w:rFonts w:ascii="Times New Roman" w:hAnsi="Times New Roman" w:cs="Times New Roman"/>
          <w:b/>
          <w:color w:val="002060"/>
          <w:sz w:val="72"/>
          <w:szCs w:val="32"/>
        </w:rPr>
        <w:t>РАБОЧАЯ ПРОГРАММА</w:t>
      </w:r>
    </w:p>
    <w:p w:rsidR="001255DD" w:rsidRPr="00751451" w:rsidRDefault="001255DD" w:rsidP="001255DD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28"/>
        </w:rPr>
      </w:pPr>
      <w:r w:rsidRPr="00751451">
        <w:rPr>
          <w:rFonts w:ascii="Times New Roman" w:hAnsi="Times New Roman" w:cs="Times New Roman"/>
          <w:b/>
          <w:sz w:val="40"/>
          <w:szCs w:val="28"/>
        </w:rPr>
        <w:t>УЧЕБНОГО ПРЕДМЕТА «</w:t>
      </w:r>
      <w:r>
        <w:rPr>
          <w:rFonts w:ascii="Times New Roman" w:hAnsi="Times New Roman" w:cs="Times New Roman"/>
          <w:b/>
          <w:sz w:val="40"/>
          <w:szCs w:val="28"/>
        </w:rPr>
        <w:t>ГЕОГРАФИЯ</w:t>
      </w:r>
      <w:r w:rsidRPr="00751451">
        <w:rPr>
          <w:rFonts w:ascii="Times New Roman" w:hAnsi="Times New Roman" w:cs="Times New Roman"/>
          <w:b/>
          <w:sz w:val="40"/>
          <w:szCs w:val="28"/>
        </w:rPr>
        <w:t>»</w:t>
      </w:r>
      <w:r w:rsidR="000767D6">
        <w:rPr>
          <w:rFonts w:ascii="Times New Roman" w:hAnsi="Times New Roman" w:cs="Times New Roman"/>
          <w:b/>
          <w:sz w:val="40"/>
          <w:szCs w:val="28"/>
        </w:rPr>
        <w:t xml:space="preserve"> 9</w:t>
      </w:r>
      <w:r>
        <w:rPr>
          <w:rFonts w:ascii="Times New Roman" w:hAnsi="Times New Roman" w:cs="Times New Roman"/>
          <w:b/>
          <w:sz w:val="40"/>
          <w:szCs w:val="28"/>
        </w:rPr>
        <w:t xml:space="preserve"> класс</w:t>
      </w:r>
    </w:p>
    <w:p w:rsidR="001255DD" w:rsidRDefault="001255DD" w:rsidP="001255DD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24"/>
        </w:rPr>
      </w:pPr>
    </w:p>
    <w:p w:rsidR="001255DD" w:rsidRDefault="001255DD" w:rsidP="001255D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32BD9">
        <w:rPr>
          <w:rFonts w:ascii="Times New Roman" w:hAnsi="Times New Roman" w:cs="Times New Roman"/>
          <w:b/>
          <w:sz w:val="40"/>
          <w:szCs w:val="40"/>
        </w:rPr>
        <w:t xml:space="preserve">для обучающихся </w:t>
      </w:r>
      <w:r>
        <w:rPr>
          <w:rFonts w:ascii="Times New Roman" w:hAnsi="Times New Roman" w:cs="Times New Roman"/>
          <w:b/>
          <w:sz w:val="40"/>
          <w:szCs w:val="40"/>
        </w:rPr>
        <w:t xml:space="preserve">с ОВЗ </w:t>
      </w:r>
    </w:p>
    <w:p w:rsidR="001255DD" w:rsidRPr="0040549E" w:rsidRDefault="001255DD" w:rsidP="00125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40549E">
        <w:rPr>
          <w:rFonts w:ascii="Times New Roman" w:hAnsi="Times New Roman" w:cs="Times New Roman"/>
          <w:b/>
          <w:sz w:val="28"/>
          <w:szCs w:val="28"/>
        </w:rPr>
        <w:t xml:space="preserve">РАС с учётом </w:t>
      </w:r>
      <w:proofErr w:type="spellStart"/>
      <w:proofErr w:type="gramStart"/>
      <w:r w:rsidRPr="0040549E">
        <w:rPr>
          <w:rFonts w:ascii="Times New Roman" w:hAnsi="Times New Roman" w:cs="Times New Roman"/>
          <w:b/>
          <w:sz w:val="28"/>
          <w:szCs w:val="28"/>
        </w:rPr>
        <w:t>прогр.УО</w:t>
      </w:r>
      <w:proofErr w:type="spellEnd"/>
      <w:r w:rsidRPr="0040549E">
        <w:rPr>
          <w:rFonts w:ascii="Times New Roman" w:hAnsi="Times New Roman" w:cs="Times New Roman"/>
          <w:b/>
          <w:sz w:val="28"/>
          <w:szCs w:val="28"/>
        </w:rPr>
        <w:t xml:space="preserve">  на</w:t>
      </w:r>
      <w:proofErr w:type="gramEnd"/>
      <w:r w:rsidRPr="0040549E">
        <w:rPr>
          <w:rFonts w:ascii="Times New Roman" w:hAnsi="Times New Roman" w:cs="Times New Roman"/>
          <w:b/>
          <w:sz w:val="28"/>
          <w:szCs w:val="28"/>
        </w:rPr>
        <w:t xml:space="preserve"> дому)</w:t>
      </w:r>
    </w:p>
    <w:p w:rsidR="001255DD" w:rsidRDefault="000767D6" w:rsidP="001255DD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Кондрацкий Владислав</w:t>
      </w:r>
    </w:p>
    <w:p w:rsidR="001255DD" w:rsidRDefault="001255DD" w:rsidP="001255D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0549E" w:rsidRDefault="0040549E" w:rsidP="001255DD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color w:val="002060"/>
          <w:sz w:val="36"/>
          <w:szCs w:val="24"/>
        </w:rPr>
        <w:t xml:space="preserve">       </w:t>
      </w:r>
    </w:p>
    <w:p w:rsidR="000767D6" w:rsidRPr="000C61D4" w:rsidRDefault="000767D6" w:rsidP="000767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 ППК</w:t>
      </w:r>
    </w:p>
    <w:p w:rsidR="000767D6" w:rsidRPr="000C61D4" w:rsidRDefault="000767D6" w:rsidP="000767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:rsidR="000767D6" w:rsidRPr="000C61D4" w:rsidRDefault="000767D6" w:rsidP="000767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Руководитель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ОИО</w:t>
      </w: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Колосова Е.В</w:t>
      </w: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0767D6" w:rsidRPr="000C61D4" w:rsidRDefault="000767D6" w:rsidP="000767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767D6" w:rsidRPr="000C61D4" w:rsidRDefault="000767D6" w:rsidP="000767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767D6" w:rsidRPr="000C61D4" w:rsidRDefault="000767D6" w:rsidP="000767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40549E" w:rsidRDefault="0040549E" w:rsidP="0040549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0767D6" w:rsidRDefault="000767D6" w:rsidP="0040549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0767D6" w:rsidRDefault="000767D6" w:rsidP="0040549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Джанкой ,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2025 год</w:t>
      </w:r>
    </w:p>
    <w:bookmarkEnd w:id="0"/>
    <w:p w:rsidR="000767D6" w:rsidRDefault="000767D6" w:rsidP="0040549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0767D6" w:rsidRDefault="000767D6" w:rsidP="0040549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0767D6" w:rsidRDefault="000767D6" w:rsidP="0040549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0767D6" w:rsidRDefault="000767D6" w:rsidP="0040549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40549E" w:rsidRPr="00E46C7A" w:rsidRDefault="00E46C7A" w:rsidP="000767D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46C7A">
        <w:rPr>
          <w:rFonts w:ascii="Times New Roman" w:hAnsi="Times New Roman" w:cs="Times New Roman"/>
          <w:b/>
          <w:sz w:val="28"/>
          <w:szCs w:val="28"/>
        </w:rPr>
        <w:t>1.ПОЯСНИТЕЛЬНАЯ ЗАПИСКА</w:t>
      </w:r>
    </w:p>
    <w:p w:rsidR="0040549E" w:rsidRDefault="0040549E" w:rsidP="00076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7C1">
        <w:rPr>
          <w:rFonts w:ascii="Times New Roman" w:hAnsi="Times New Roman" w:cs="Times New Roman"/>
          <w:b/>
          <w:sz w:val="28"/>
          <w:szCs w:val="28"/>
        </w:rPr>
        <w:t xml:space="preserve">АООП </w:t>
      </w:r>
      <w:proofErr w:type="gramStart"/>
      <w:r w:rsidRPr="008617C1">
        <w:rPr>
          <w:rFonts w:ascii="Times New Roman" w:hAnsi="Times New Roman" w:cs="Times New Roman"/>
          <w:b/>
          <w:sz w:val="28"/>
          <w:szCs w:val="28"/>
        </w:rPr>
        <w:t>образования</w:t>
      </w:r>
      <w:proofErr w:type="gramEnd"/>
      <w:r w:rsidRPr="008617C1">
        <w:rPr>
          <w:rFonts w:ascii="Times New Roman" w:hAnsi="Times New Roman" w:cs="Times New Roman"/>
          <w:b/>
          <w:sz w:val="28"/>
          <w:szCs w:val="28"/>
        </w:rPr>
        <w:t xml:space="preserve"> обучающихся с расстройствами                  </w:t>
      </w:r>
    </w:p>
    <w:p w:rsidR="0040549E" w:rsidRDefault="0040549E" w:rsidP="00076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7C1">
        <w:rPr>
          <w:rFonts w:ascii="Times New Roman" w:hAnsi="Times New Roman" w:cs="Times New Roman"/>
          <w:b/>
          <w:sz w:val="28"/>
          <w:szCs w:val="28"/>
        </w:rPr>
        <w:t>аутистического спектра (далее - РАС) с УО</w:t>
      </w:r>
    </w:p>
    <w:p w:rsidR="0040549E" w:rsidRDefault="0040549E" w:rsidP="000767D6">
      <w:pPr>
        <w:pStyle w:val="ConsPlusNormal"/>
        <w:jc w:val="both"/>
      </w:pPr>
    </w:p>
    <w:p w:rsidR="0040549E" w:rsidRPr="00C8451D" w:rsidRDefault="0040549E" w:rsidP="000767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451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>
        <w:r w:rsidRPr="00C8451D">
          <w:rPr>
            <w:rFonts w:ascii="Times New Roman" w:hAnsi="Times New Roman" w:cs="Times New Roman"/>
            <w:color w:val="0000FF"/>
            <w:sz w:val="24"/>
            <w:szCs w:val="24"/>
          </w:rPr>
          <w:t>частью 6.5 статьи 12</w:t>
        </w:r>
      </w:hyperlink>
      <w:r w:rsidRPr="00C8451D">
        <w:rPr>
          <w:rFonts w:ascii="Times New Roman" w:hAnsi="Times New Roman" w:cs="Times New Roman"/>
          <w:sz w:val="24"/>
          <w:szCs w:val="24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2022, N 39, ст. 6541), </w:t>
      </w:r>
      <w:hyperlink r:id="rId6">
        <w:r w:rsidRPr="00C8451D">
          <w:rPr>
            <w:rFonts w:ascii="Times New Roman" w:hAnsi="Times New Roman" w:cs="Times New Roman"/>
            <w:color w:val="0000FF"/>
            <w:sz w:val="24"/>
            <w:szCs w:val="24"/>
          </w:rPr>
          <w:t>пунктом 1</w:t>
        </w:r>
      </w:hyperlink>
      <w:r w:rsidRPr="00C8451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>
        <w:r w:rsidRPr="00C8451D">
          <w:rPr>
            <w:rFonts w:ascii="Times New Roman" w:hAnsi="Times New Roman" w:cs="Times New Roman"/>
            <w:color w:val="0000FF"/>
            <w:sz w:val="24"/>
            <w:szCs w:val="24"/>
          </w:rPr>
          <w:t>подпунктом 4.2.6(2) пункта 4</w:t>
        </w:r>
      </w:hyperlink>
      <w:r w:rsidRPr="00C8451D">
        <w:rPr>
          <w:rFonts w:ascii="Times New Roman" w:hAnsi="Times New Roman" w:cs="Times New Roman"/>
          <w:sz w:val="24"/>
          <w:szCs w:val="24"/>
        </w:rPr>
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32, ст. 5343; 2022, N 46, ст. 8024), приказываю:</w:t>
      </w:r>
      <w:r w:rsidR="000767D6">
        <w:rPr>
          <w:rFonts w:ascii="Times New Roman" w:hAnsi="Times New Roman" w:cs="Times New Roman"/>
          <w:sz w:val="24"/>
          <w:szCs w:val="24"/>
        </w:rPr>
        <w:t xml:space="preserve"> </w:t>
      </w:r>
      <w:r w:rsidRPr="00C8451D">
        <w:rPr>
          <w:rFonts w:ascii="Times New Roman" w:hAnsi="Times New Roman" w:cs="Times New Roman"/>
          <w:sz w:val="24"/>
          <w:szCs w:val="24"/>
        </w:rPr>
        <w:t xml:space="preserve">Утвердить прилагаемую федеральную адаптированную основную общеобразовательную </w:t>
      </w:r>
      <w:hyperlink w:anchor="P29">
        <w:r w:rsidRPr="00C8451D">
          <w:rPr>
            <w:rFonts w:ascii="Times New Roman" w:hAnsi="Times New Roman" w:cs="Times New Roman"/>
            <w:color w:val="0000FF"/>
            <w:sz w:val="24"/>
            <w:szCs w:val="24"/>
          </w:rPr>
          <w:t>программу</w:t>
        </w:r>
      </w:hyperlink>
      <w:r w:rsidRPr="00C8451D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нарушениями).</w:t>
      </w:r>
    </w:p>
    <w:p w:rsidR="0040549E" w:rsidRPr="00C8451D" w:rsidRDefault="0040549E" w:rsidP="000767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51D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</w:t>
      </w:r>
      <w:hyperlink r:id="rId8">
        <w:r w:rsidRPr="00C8451D">
          <w:rPr>
            <w:rFonts w:ascii="Times New Roman" w:hAnsi="Times New Roman" w:cs="Times New Roman"/>
            <w:color w:val="0000FF"/>
            <w:sz w:val="24"/>
            <w:szCs w:val="24"/>
          </w:rPr>
          <w:t>стандарт</w:t>
        </w:r>
      </w:hyperlink>
      <w:r w:rsidRPr="00C8451D">
        <w:rPr>
          <w:rFonts w:ascii="Times New Roman" w:hAnsi="Times New Roman" w:cs="Times New Roman"/>
          <w:sz w:val="24"/>
          <w:szCs w:val="24"/>
        </w:rPr>
        <w:t xml:space="preserve">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 декабря 2014 г. N 1599 (зарегистрирован Министерством юстиции Российской Федерации 3 февраля 2015 г., регистрационный N 35850).</w:t>
      </w:r>
    </w:p>
    <w:p w:rsidR="0040549E" w:rsidRDefault="0040549E" w:rsidP="000767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49E" w:rsidRPr="00C8451D" w:rsidRDefault="0040549E" w:rsidP="000767D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51D">
        <w:rPr>
          <w:rFonts w:ascii="Times New Roman" w:hAnsi="Times New Roman" w:cs="Times New Roman"/>
          <w:b/>
          <w:sz w:val="24"/>
          <w:szCs w:val="24"/>
        </w:rPr>
        <w:t xml:space="preserve">В основу разработки ФАООП УО заложены дифференцированный и </w:t>
      </w:r>
      <w:proofErr w:type="spellStart"/>
      <w:r w:rsidRPr="00C8451D">
        <w:rPr>
          <w:rFonts w:ascii="Times New Roman" w:hAnsi="Times New Roman" w:cs="Times New Roman"/>
          <w:b/>
          <w:sz w:val="24"/>
          <w:szCs w:val="24"/>
        </w:rPr>
        <w:t>деятельностный</w:t>
      </w:r>
      <w:proofErr w:type="spellEnd"/>
      <w:r w:rsidRPr="00C8451D">
        <w:rPr>
          <w:rFonts w:ascii="Times New Roman" w:hAnsi="Times New Roman" w:cs="Times New Roman"/>
          <w:b/>
          <w:sz w:val="24"/>
          <w:szCs w:val="24"/>
        </w:rPr>
        <w:t xml:space="preserve"> подходы.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b/>
          <w:sz w:val="24"/>
          <w:szCs w:val="24"/>
        </w:rPr>
        <w:t>Дифференцированный подход</w:t>
      </w:r>
      <w:r w:rsidRPr="008617C1">
        <w:rPr>
          <w:rFonts w:ascii="Times New Roman" w:hAnsi="Times New Roman" w:cs="Times New Roman"/>
          <w:sz w:val="24"/>
          <w:szCs w:val="24"/>
        </w:rPr>
        <w:t xml:space="preserve"> предполагает учет их особых образовательных потребностей, которые проявляются в неоднородности возможностей освоения содержания образования.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Применение дифференцированного подхода к созданию образовательных программ обеспечивает разнообразие содержания, предоставляя обучающимся с умственной отсталостью (интеллектуальными нарушениями) возможность реализовать индивидуальный потенциал развития.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17C1">
        <w:rPr>
          <w:rFonts w:ascii="Times New Roman" w:hAnsi="Times New Roman" w:cs="Times New Roman"/>
          <w:b/>
          <w:sz w:val="24"/>
          <w:szCs w:val="24"/>
        </w:rPr>
        <w:t>Деятельностный</w:t>
      </w:r>
      <w:proofErr w:type="spellEnd"/>
      <w:r w:rsidRPr="008617C1">
        <w:rPr>
          <w:rFonts w:ascii="Times New Roman" w:hAnsi="Times New Roman" w:cs="Times New Roman"/>
          <w:b/>
          <w:sz w:val="24"/>
          <w:szCs w:val="24"/>
        </w:rPr>
        <w:t xml:space="preserve"> подход</w:t>
      </w:r>
      <w:r w:rsidRPr="008617C1">
        <w:rPr>
          <w:rFonts w:ascii="Times New Roman" w:hAnsi="Times New Roman" w:cs="Times New Roman"/>
          <w:sz w:val="24"/>
          <w:szCs w:val="24"/>
        </w:rPr>
        <w:t xml:space="preserve"> основывается на теоретических положениях отечественной психологической науки, раскрывающих основные закономерности и структуру образования с учетом специфики развития личности обучающегося с умственной отсталостью (интеллектуальными нарушениями).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подход в образовании строится на признании того, что развитие личности обучающихся с умственной отсталостью (интеллектуальными нарушениями) школьного возраста определяется характером организации доступной им деятельности (предметно-практической и учебной).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Основным средством реализации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подхода в образовании является обучение как процесс организации познавательной и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предметнопрактической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деятельности обучающихся, обеспечивающий овладение ими содержанием образования.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lastRenderedPageBreak/>
        <w:t xml:space="preserve">В контексте разработки ФАООП УО реализация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подхода обеспечивает: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придание результатам образования социально и личностно значимого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характера;прочное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усвоение обучающимися знаний и опыта разнообразной деятельности и поведения, возможность их продвижения в изучаемых предметных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областях;существенное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повышение мотивации и интереса к учению, приобретению нового опыта деятельности и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поведения;обеспечение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условий для общекультурного и личностного развития на основе формирования базовых учебных действий, которые обеспечивают не только успешное усвоение некоторых элементов системы научных знаний, умений и навыков (академических результатов), но и прежде всего жизненной компетенции, составляющей основу социальной успешности.</w:t>
      </w:r>
    </w:p>
    <w:p w:rsidR="00E46C7A" w:rsidRDefault="00E46C7A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0549E" w:rsidRPr="008617C1">
        <w:rPr>
          <w:rFonts w:ascii="Times New Roman" w:hAnsi="Times New Roman" w:cs="Times New Roman"/>
          <w:sz w:val="24"/>
          <w:szCs w:val="24"/>
        </w:rPr>
        <w:t xml:space="preserve"> </w:t>
      </w:r>
      <w:r w:rsidR="0040549E" w:rsidRPr="008617C1">
        <w:rPr>
          <w:rFonts w:ascii="Times New Roman" w:hAnsi="Times New Roman" w:cs="Times New Roman"/>
          <w:b/>
          <w:sz w:val="28"/>
          <w:szCs w:val="28"/>
        </w:rPr>
        <w:t>В основу ФАООП УО положены следующие принципы:</w:t>
      </w:r>
    </w:p>
    <w:p w:rsidR="0040549E" w:rsidRPr="00E46C7A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17C1">
        <w:rPr>
          <w:rFonts w:ascii="Times New Roman" w:hAnsi="Times New Roman" w:cs="Times New Roman"/>
          <w:sz w:val="24"/>
          <w:szCs w:val="24"/>
        </w:rPr>
        <w:t>-принципы государственной политики Российской Фед</w:t>
      </w:r>
      <w:r>
        <w:rPr>
          <w:rFonts w:ascii="Times New Roman" w:hAnsi="Times New Roman" w:cs="Times New Roman"/>
          <w:sz w:val="24"/>
          <w:szCs w:val="24"/>
        </w:rPr>
        <w:t xml:space="preserve">ерации в области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8617C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8617C1">
        <w:rPr>
          <w:rFonts w:ascii="Times New Roman" w:hAnsi="Times New Roman" w:cs="Times New Roman"/>
          <w:sz w:val="24"/>
          <w:szCs w:val="24"/>
        </w:rPr>
        <w:t>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обучающихся);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 </w:t>
      </w:r>
      <w:hyperlink r:id="rId9">
        <w:r w:rsidRPr="008617C1">
          <w:rPr>
            <w:rFonts w:ascii="Times New Roman" w:hAnsi="Times New Roman" w:cs="Times New Roman"/>
            <w:color w:val="0000FF"/>
            <w:sz w:val="24"/>
            <w:szCs w:val="24"/>
          </w:rPr>
          <w:t>Часть 1 статьи 3</w:t>
        </w:r>
      </w:hyperlink>
      <w:r w:rsidRPr="008617C1">
        <w:rPr>
          <w:rFonts w:ascii="Times New Roman" w:hAnsi="Times New Roman" w:cs="Times New Roman"/>
          <w:sz w:val="24"/>
          <w:szCs w:val="24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2019, N 49, ст. 7598).</w:t>
      </w:r>
    </w:p>
    <w:p w:rsidR="0040549E" w:rsidRPr="008617C1" w:rsidRDefault="0040549E" w:rsidP="000767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49E" w:rsidRPr="008617C1" w:rsidRDefault="0040549E" w:rsidP="000767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-принцип коррекционно-развивающей направленности образовательного процесса, обуславливающий развитие личности обучающегося и расширение его "зоны ближайшего развития" с учетом особых образовательных потребностей;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-принцип практической направленности, предполагающий установление тесных связей между изучаемым материалом и практической деятельностью обучающихся; формирование знаний и умений, имеющих первостепенное значение для решения практико-ориентированных задач;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-принцип воспитывающего обучения, направленный на формирование у обучающихся нравственных представлений (правильно или неправильно; хорошо или плохо) и понятий, адекватных способов поведения в разных социальных средах;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-принцип преемственности, предполагающий взаимосвязь и непрерывность образования обучающихся с умственной отсталостью (интеллектуальными нарушениями) на всех этапах обучения: от младшего до старшего школьного возраста;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-принцип целостности содержания образования, обеспечивающий наличие внутренних взаимосвязей и взаимозависимостей между отдельными предметными областями и учебными предметами, входящими в их состав;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-принцип учета возрастных особенностей обучающихся, определяющий содержание предметных областей и результаты личностных достижений;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-принцип учета особенностей психического развития </w:t>
      </w:r>
      <w:proofErr w:type="gramStart"/>
      <w:r w:rsidRPr="008617C1">
        <w:rPr>
          <w:rFonts w:ascii="Times New Roman" w:hAnsi="Times New Roman" w:cs="Times New Roman"/>
          <w:sz w:val="24"/>
          <w:szCs w:val="24"/>
        </w:rPr>
        <w:t>разных групп</w:t>
      </w:r>
      <w:proofErr w:type="gramEnd"/>
      <w:r w:rsidRPr="008617C1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нарушениями);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-принцип направленности на формирование деятельности, обеспечивающий возможность овладения обучающимися с умственной отсталостью (интеллектуальными нарушениями) </w:t>
      </w:r>
      <w:r w:rsidRPr="008617C1">
        <w:rPr>
          <w:rFonts w:ascii="Times New Roman" w:hAnsi="Times New Roman" w:cs="Times New Roman"/>
          <w:sz w:val="24"/>
          <w:szCs w:val="24"/>
        </w:rPr>
        <w:lastRenderedPageBreak/>
        <w:t xml:space="preserve">всеми видами доступной им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предметнопрактической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617C1">
        <w:rPr>
          <w:rFonts w:ascii="Times New Roman" w:hAnsi="Times New Roman" w:cs="Times New Roman"/>
          <w:sz w:val="24"/>
          <w:szCs w:val="24"/>
        </w:rPr>
        <w:t>принцип переноса усвоенных знаний и умений и навыков и отношений, сформированных в условиях учебной ситуации, в различные жизненные ситуации, что позволяет обеспечить готовность обучающегося к самостоятельной ориентировке и активной деятельности в реальном мире;</w:t>
      </w:r>
      <w:r w:rsidR="00E46C7A">
        <w:rPr>
          <w:rFonts w:ascii="Times New Roman" w:hAnsi="Times New Roman" w:cs="Times New Roman"/>
          <w:sz w:val="24"/>
          <w:szCs w:val="24"/>
        </w:rPr>
        <w:t xml:space="preserve">  </w:t>
      </w:r>
      <w:r w:rsidRPr="008617C1">
        <w:rPr>
          <w:rFonts w:ascii="Times New Roman" w:hAnsi="Times New Roman" w:cs="Times New Roman"/>
          <w:sz w:val="24"/>
          <w:szCs w:val="24"/>
        </w:rPr>
        <w:t xml:space="preserve">-принцип сотрудничества с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семьей.Определение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одно</w:t>
      </w:r>
      <w:r w:rsidR="00E46C7A">
        <w:rPr>
          <w:rFonts w:ascii="Times New Roman" w:hAnsi="Times New Roman" w:cs="Times New Roman"/>
          <w:sz w:val="24"/>
          <w:szCs w:val="24"/>
        </w:rPr>
        <w:t xml:space="preserve">го из вариантов АООП </w:t>
      </w:r>
      <w:proofErr w:type="spellStart"/>
      <w:r w:rsidR="00E46C7A">
        <w:rPr>
          <w:rFonts w:ascii="Times New Roman" w:hAnsi="Times New Roman" w:cs="Times New Roman"/>
          <w:sz w:val="24"/>
          <w:szCs w:val="24"/>
        </w:rPr>
        <w:t>образовани</w:t>
      </w:r>
      <w:r w:rsidRPr="008617C1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осуществляется на основе рекомендаций психолого-медико-педагогической комиссии (далее - ПМПК), сформулированных по результатам его комплексного психолого-медико-педагогического обследования в порядке, установленном законодательством Российской Федерации.</w:t>
      </w:r>
    </w:p>
    <w:p w:rsidR="00E46C7A" w:rsidRDefault="0040549E" w:rsidP="000767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 ФАООП УО (адресована обучающимся с легкой умственной отсталостью (интеллектуальными нарушениями), в том числе глухим, слабослышащим и позднооглохшим, слепым, слабовидящим, с нарушениями опорно-двигательного аппарата, с расстройствами аутистического спектра.</w:t>
      </w:r>
    </w:p>
    <w:p w:rsidR="0040549E" w:rsidRPr="00E46C7A" w:rsidRDefault="0040549E" w:rsidP="000767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 </w:t>
      </w:r>
      <w:r w:rsidRPr="008617C1">
        <w:rPr>
          <w:rFonts w:ascii="Times New Roman" w:hAnsi="Times New Roman" w:cs="Times New Roman"/>
          <w:b/>
          <w:sz w:val="28"/>
          <w:szCs w:val="28"/>
        </w:rPr>
        <w:t xml:space="preserve">Цель реализации ФАООП </w:t>
      </w:r>
      <w:proofErr w:type="gramStart"/>
      <w:r w:rsidRPr="008617C1">
        <w:rPr>
          <w:rFonts w:ascii="Times New Roman" w:hAnsi="Times New Roman" w:cs="Times New Roman"/>
          <w:b/>
          <w:sz w:val="28"/>
          <w:szCs w:val="28"/>
        </w:rPr>
        <w:t>УО</w:t>
      </w:r>
      <w:r w:rsidRPr="008617C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617C1">
        <w:rPr>
          <w:rFonts w:ascii="Times New Roman" w:hAnsi="Times New Roman" w:cs="Times New Roman"/>
          <w:sz w:val="24"/>
          <w:szCs w:val="24"/>
        </w:rPr>
        <w:t>1.Образования обучающихся с легкой умственной отсталостью (интеллектуальными нарушениями) - создание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опыта.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2.Достижение поставленной цели при разработке и реализации образовательной организацией АООП предусматривает решение следующих основных задач: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3.Овладение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4.Формирование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духовнонравственными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и социокультурными ценностями;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5.Достижение планируемых результатов освоения АООП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возможностей;</w:t>
      </w:r>
    </w:p>
    <w:p w:rsidR="0040549E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6.Выявление и развитие возможностей и способностей обучающихся с умственной отсталостью (интеллектуальными нарушениями), через организацию их общественно полезной деятельности, проведения спортивно-оздоровительной работы, организацию художественного творчества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соревнований;</w:t>
      </w:r>
    </w:p>
    <w:p w:rsidR="000767D6" w:rsidRPr="001F32CA" w:rsidRDefault="000767D6" w:rsidP="000767D6">
      <w:pPr>
        <w:pStyle w:val="ConsPlusNormal"/>
        <w:spacing w:before="2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2CA">
        <w:rPr>
          <w:rFonts w:ascii="Times New Roman" w:hAnsi="Times New Roman" w:cs="Times New Roman"/>
          <w:b/>
          <w:sz w:val="36"/>
          <w:szCs w:val="36"/>
        </w:rPr>
        <w:t xml:space="preserve">Характеристика Кондрацкого Владислава. </w:t>
      </w:r>
      <w:r w:rsidRPr="001F32CA">
        <w:rPr>
          <w:rFonts w:ascii="Times New Roman" w:hAnsi="Times New Roman" w:cs="Times New Roman"/>
          <w:b/>
          <w:sz w:val="28"/>
          <w:szCs w:val="28"/>
        </w:rPr>
        <w:t>Владислав достаточно общительный ребенок. К подготовке занятий относиться очень серьезно. Любит читать, пересказывать не получается. Память эпизодическая, краткая, не умеет находить географические закономерности. П</w:t>
      </w:r>
      <w:r w:rsidR="001F32CA">
        <w:rPr>
          <w:rFonts w:ascii="Times New Roman" w:hAnsi="Times New Roman" w:cs="Times New Roman"/>
          <w:b/>
          <w:sz w:val="28"/>
          <w:szCs w:val="28"/>
        </w:rPr>
        <w:t xml:space="preserve">ишет под диктовку очень слабо, </w:t>
      </w:r>
      <w:proofErr w:type="spellStart"/>
      <w:r w:rsidR="001F32CA">
        <w:rPr>
          <w:rFonts w:ascii="Times New Roman" w:hAnsi="Times New Roman" w:cs="Times New Roman"/>
          <w:b/>
          <w:sz w:val="28"/>
          <w:szCs w:val="28"/>
        </w:rPr>
        <w:t>п</w:t>
      </w:r>
      <w:r w:rsidRPr="001F32CA">
        <w:rPr>
          <w:rFonts w:ascii="Times New Roman" w:hAnsi="Times New Roman" w:cs="Times New Roman"/>
          <w:b/>
          <w:sz w:val="28"/>
          <w:szCs w:val="28"/>
        </w:rPr>
        <w:t>ереписывает</w:t>
      </w:r>
      <w:r w:rsidR="001F32CA">
        <w:rPr>
          <w:rFonts w:ascii="Times New Roman" w:hAnsi="Times New Roman" w:cs="Times New Roman"/>
          <w:b/>
          <w:sz w:val="28"/>
          <w:szCs w:val="28"/>
        </w:rPr>
        <w:t>текст</w:t>
      </w:r>
      <w:proofErr w:type="spellEnd"/>
      <w:r w:rsidRPr="001F32CA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Pr="001F32CA">
        <w:rPr>
          <w:rFonts w:ascii="Times New Roman" w:hAnsi="Times New Roman" w:cs="Times New Roman"/>
          <w:b/>
          <w:sz w:val="28"/>
          <w:szCs w:val="28"/>
        </w:rPr>
        <w:lastRenderedPageBreak/>
        <w:t>учебника</w:t>
      </w:r>
      <w:r w:rsidR="001F32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F32CA">
        <w:rPr>
          <w:rFonts w:ascii="Times New Roman" w:hAnsi="Times New Roman" w:cs="Times New Roman"/>
          <w:b/>
          <w:sz w:val="28"/>
          <w:szCs w:val="28"/>
        </w:rPr>
        <w:t xml:space="preserve">только </w:t>
      </w:r>
      <w:r w:rsidRPr="001F32CA">
        <w:rPr>
          <w:rFonts w:ascii="Times New Roman" w:hAnsi="Times New Roman" w:cs="Times New Roman"/>
          <w:b/>
          <w:sz w:val="28"/>
          <w:szCs w:val="28"/>
        </w:rPr>
        <w:t xml:space="preserve"> печатными</w:t>
      </w:r>
      <w:proofErr w:type="gramEnd"/>
      <w:r w:rsidRPr="001F32CA">
        <w:rPr>
          <w:rFonts w:ascii="Times New Roman" w:hAnsi="Times New Roman" w:cs="Times New Roman"/>
          <w:b/>
          <w:sz w:val="28"/>
          <w:szCs w:val="28"/>
        </w:rPr>
        <w:t xml:space="preserve"> буквами. Прочитанное пересказывает, но опирается на определенную информацию из собственного опыта. Спокойный, обидчивый, внимательный к окружающим. </w:t>
      </w:r>
    </w:p>
    <w:p w:rsidR="000767D6" w:rsidRDefault="00E46C7A" w:rsidP="000767D6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40549E" w:rsidRPr="008617C1">
        <w:rPr>
          <w:rFonts w:ascii="Times New Roman" w:hAnsi="Times New Roman" w:cs="Times New Roman"/>
          <w:sz w:val="28"/>
          <w:szCs w:val="28"/>
        </w:rPr>
        <w:t>Планируемые результаты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</w:t>
      </w:r>
      <w:r w:rsidR="001F32CA">
        <w:rPr>
          <w:rFonts w:ascii="Times New Roman" w:hAnsi="Times New Roman" w:cs="Times New Roman"/>
          <w:sz w:val="28"/>
          <w:szCs w:val="28"/>
        </w:rPr>
        <w:t>та.</w:t>
      </w:r>
    </w:p>
    <w:p w:rsidR="0040549E" w:rsidRPr="00E46C7A" w:rsidRDefault="00E46C7A" w:rsidP="000767D6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40549E" w:rsidRPr="008617C1">
        <w:rPr>
          <w:rFonts w:ascii="Times New Roman" w:hAnsi="Times New Roman" w:cs="Times New Roman"/>
          <w:sz w:val="28"/>
          <w:szCs w:val="28"/>
        </w:rPr>
        <w:t xml:space="preserve"> обучающимися</w:t>
      </w:r>
      <w:proofErr w:type="gramEnd"/>
      <w:r w:rsidR="0040549E" w:rsidRPr="008617C1">
        <w:rPr>
          <w:rFonts w:ascii="Times New Roman" w:hAnsi="Times New Roman" w:cs="Times New Roman"/>
          <w:sz w:val="28"/>
          <w:szCs w:val="28"/>
        </w:rPr>
        <w:t xml:space="preserve"> с легкой умственной отсталостью (интеллектуальными нарушениями).</w:t>
      </w:r>
      <w:r w:rsidR="0040549E" w:rsidRPr="008617C1">
        <w:rPr>
          <w:rFonts w:ascii="Times New Roman" w:hAnsi="Times New Roman" w:cs="Times New Roman"/>
          <w:sz w:val="24"/>
          <w:szCs w:val="24"/>
        </w:rPr>
        <w:t xml:space="preserve"> Результаты освоения с обучающимися с легкой умственной отсталостью АООП оцениваются как итоговые на момент завершения образования.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Освоение обучающимися ФАООП УО предполагает достижение ими двух видов результатов: личностных и предметных.</w:t>
      </w:r>
    </w:p>
    <w:p w:rsidR="0040549E" w:rsidRPr="008617C1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- </w:t>
      </w:r>
      <w:proofErr w:type="gramStart"/>
      <w:r w:rsidRPr="008617C1">
        <w:rPr>
          <w:rFonts w:ascii="Times New Roman" w:hAnsi="Times New Roman" w:cs="Times New Roman"/>
          <w:sz w:val="24"/>
          <w:szCs w:val="24"/>
        </w:rPr>
        <w:t>введения</w:t>
      </w:r>
      <w:proofErr w:type="gramEnd"/>
      <w:r w:rsidRPr="008617C1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 в культуру, овладение ими социокультурным опытом.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 </w:t>
      </w:r>
      <w:r w:rsidRPr="008617C1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освоения ФАООП УО</w:t>
      </w:r>
      <w:r w:rsidRPr="008617C1">
        <w:rPr>
          <w:rFonts w:ascii="Times New Roman" w:hAnsi="Times New Roman" w:cs="Times New Roman"/>
          <w:sz w:val="24"/>
          <w:szCs w:val="24"/>
        </w:rPr>
        <w:t xml:space="preserve">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К личностным</w:t>
      </w:r>
      <w:r>
        <w:rPr>
          <w:rFonts w:ascii="Times New Roman" w:hAnsi="Times New Roman" w:cs="Times New Roman"/>
          <w:sz w:val="24"/>
          <w:szCs w:val="24"/>
        </w:rPr>
        <w:t xml:space="preserve"> результатам освоения ФАООП УО </w:t>
      </w:r>
      <w:r w:rsidRPr="008617C1">
        <w:rPr>
          <w:rFonts w:ascii="Times New Roman" w:hAnsi="Times New Roman" w:cs="Times New Roman"/>
          <w:sz w:val="24"/>
          <w:szCs w:val="24"/>
        </w:rPr>
        <w:t>относятся: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1) осознание себя как гражданина России; формирование чувства гордости за свою Родину;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2) воспитание уважительного отношения к иному мнению, истории и культуре других народов;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5) овладение социально-бытовыми навыками, используемыми в повседневной жизни;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6)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8) принятие и освоение социальной роли обучающегося, проявление социально значимых мотивов учебной деятельности;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навыков сотрудничества с взрослыми и сверстниками в разных социальных ситуациях;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10) способность к осмыслению картины мира, ее временно-пространственной </w:t>
      </w:r>
      <w:r w:rsidRPr="008617C1">
        <w:rPr>
          <w:rFonts w:ascii="Times New Roman" w:hAnsi="Times New Roman" w:cs="Times New Roman"/>
          <w:sz w:val="24"/>
          <w:szCs w:val="24"/>
        </w:rPr>
        <w:lastRenderedPageBreak/>
        <w:t>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11) воспитание эстетических потребностей, ценностей и чувств;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12)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13)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40549E" w:rsidRPr="008617C1" w:rsidRDefault="0040549E" w:rsidP="000767D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14) проявление готовности к самостоятельной жизни.</w:t>
      </w:r>
    </w:p>
    <w:p w:rsidR="0040549E" w:rsidRPr="00E46C7A" w:rsidRDefault="0040549E" w:rsidP="000767D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b/>
          <w:sz w:val="28"/>
          <w:szCs w:val="28"/>
        </w:rPr>
        <w:t xml:space="preserve">     Предметные результаты</w:t>
      </w:r>
      <w:r w:rsidRPr="008617C1">
        <w:rPr>
          <w:rFonts w:ascii="Times New Roman" w:hAnsi="Times New Roman" w:cs="Times New Roman"/>
          <w:sz w:val="24"/>
          <w:szCs w:val="24"/>
        </w:rPr>
        <w:t xml:space="preserve"> освоения ФАООП УО образования включают освоенные обучающимися знания и умения, специфичные для каждой предметной области, готовность их применения. Предметные результаты обучающихся с легкой умственной отсталостью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достижений.Предметные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результаты освоения ФАООП обучающихся с легкой умственной отсталостью разных нозологических групп (глухих, слабослышащих и позднооглохших, слепых, слабовидящих, с НОДА, РАС) могут дифференцироваться в зависимости от особенностей сенсорной, речевой, двигательной и эмоционально-волевой сферы обучающихся.</w:t>
      </w:r>
    </w:p>
    <w:p w:rsidR="0040549E" w:rsidRPr="00C8451D" w:rsidRDefault="00E46C7A" w:rsidP="000767D6">
      <w:pPr>
        <w:spacing w:after="0" w:line="264" w:lineRule="auto"/>
        <w:ind w:left="120"/>
        <w:jc w:val="both"/>
        <w:rPr>
          <w:sz w:val="24"/>
          <w:szCs w:val="24"/>
        </w:rPr>
      </w:pPr>
      <w:bookmarkStart w:id="1" w:name="block-2259959"/>
      <w:r>
        <w:rPr>
          <w:rFonts w:ascii="Times New Roman" w:hAnsi="Times New Roman"/>
          <w:b/>
          <w:color w:val="000000"/>
          <w:sz w:val="24"/>
          <w:szCs w:val="24"/>
        </w:rPr>
        <w:t>2.</w:t>
      </w:r>
      <w:r w:rsidR="0040549E" w:rsidRPr="00C8451D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РЕЗУЛЬТАТЫ  ОСВОЕНИЯ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УЧЕБНОГО ПРЕДМЕТА</w:t>
      </w:r>
    </w:p>
    <w:p w:rsidR="0040549E" w:rsidRPr="00C8451D" w:rsidRDefault="0040549E" w:rsidP="000767D6">
      <w:pPr>
        <w:spacing w:after="0" w:line="264" w:lineRule="auto"/>
        <w:ind w:left="12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40549E" w:rsidRPr="00C8451D" w:rsidRDefault="0040549E" w:rsidP="000767D6">
      <w:p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</w:t>
      </w:r>
      <w:r w:rsidRPr="00C8451D">
        <w:rPr>
          <w:rFonts w:ascii="Times New Roman" w:hAnsi="Times New Roman"/>
          <w:color w:val="000000"/>
          <w:sz w:val="24"/>
          <w:szCs w:val="24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воспитания: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C8451D">
        <w:rPr>
          <w:rFonts w:ascii="Times New Roman" w:hAnsi="Times New Roman"/>
          <w:color w:val="000000"/>
          <w:sz w:val="24"/>
          <w:szCs w:val="24"/>
        </w:rPr>
        <w:t>волонтёрство</w:t>
      </w:r>
      <w:proofErr w:type="spellEnd"/>
      <w:r w:rsidRPr="00C8451D">
        <w:rPr>
          <w:rFonts w:ascii="Times New Roman" w:hAnsi="Times New Roman"/>
          <w:color w:val="000000"/>
          <w:sz w:val="24"/>
          <w:szCs w:val="24"/>
        </w:rPr>
        <w:t>).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lastRenderedPageBreak/>
        <w:t>Духовно-нравственного воспитания: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C8451D">
        <w:rPr>
          <w:rFonts w:ascii="Times New Roman" w:hAnsi="Times New Roman"/>
          <w:color w:val="000000"/>
          <w:sz w:val="24"/>
          <w:szCs w:val="24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C8451D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8451D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 xml:space="preserve">Трудового воспитания: </w:t>
      </w:r>
      <w:r w:rsidRPr="00C8451D">
        <w:rPr>
          <w:rFonts w:ascii="Times New Roman" w:hAnsi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40549E" w:rsidRPr="00C8451D" w:rsidRDefault="0040549E" w:rsidP="000767D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0549E" w:rsidRPr="00C8451D" w:rsidRDefault="0040549E" w:rsidP="000767D6">
      <w:pPr>
        <w:spacing w:after="0" w:line="264" w:lineRule="auto"/>
        <w:ind w:left="12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 xml:space="preserve">Изучение географии в основной школе способствует достижению </w:t>
      </w:r>
      <w:proofErr w:type="spellStart"/>
      <w:r w:rsidRPr="00C8451D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C8451D">
        <w:rPr>
          <w:rFonts w:ascii="Times New Roman" w:hAnsi="Times New Roman"/>
          <w:color w:val="000000"/>
          <w:sz w:val="24"/>
          <w:szCs w:val="24"/>
        </w:rPr>
        <w:t xml:space="preserve"> результатов, в том числе: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Овладению универсальными познавательными действиями: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</w:t>
      </w:r>
    </w:p>
    <w:p w:rsidR="0040549E" w:rsidRPr="00C8451D" w:rsidRDefault="0040549E" w:rsidP="000767D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географических объектов, процессов и явлений;</w:t>
      </w:r>
    </w:p>
    <w:p w:rsidR="0040549E" w:rsidRPr="00C8451D" w:rsidRDefault="0040549E" w:rsidP="000767D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40549E" w:rsidRPr="00C8451D" w:rsidRDefault="0040549E" w:rsidP="000767D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40549E" w:rsidRPr="00C8451D" w:rsidRDefault="0040549E" w:rsidP="000767D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выявлять дефициты географической информации, данных, необходимых для решения поставленной задачи;</w:t>
      </w:r>
    </w:p>
    <w:p w:rsidR="0040549E" w:rsidRPr="00C8451D" w:rsidRDefault="0040549E" w:rsidP="000767D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40549E" w:rsidRPr="00C8451D" w:rsidRDefault="0040549E" w:rsidP="000767D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</w:p>
    <w:p w:rsidR="0040549E" w:rsidRPr="00C8451D" w:rsidRDefault="0040549E" w:rsidP="000767D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Использовать географические вопросы как исследовательский инструмент познания;</w:t>
      </w:r>
    </w:p>
    <w:p w:rsidR="0040549E" w:rsidRPr="00C8451D" w:rsidRDefault="0040549E" w:rsidP="000767D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0549E" w:rsidRPr="00C8451D" w:rsidRDefault="0040549E" w:rsidP="000767D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40549E" w:rsidRPr="00C8451D" w:rsidRDefault="0040549E" w:rsidP="000767D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40549E" w:rsidRPr="00C8451D" w:rsidRDefault="0040549E" w:rsidP="000767D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оценивать достоверность информации, полученной в ходе гео­графического исследования;</w:t>
      </w:r>
    </w:p>
    <w:p w:rsidR="0040549E" w:rsidRPr="00C8451D" w:rsidRDefault="0040549E" w:rsidP="000767D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40549E" w:rsidRPr="00C8451D" w:rsidRDefault="0040549E" w:rsidP="000767D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Работа с информацией</w:t>
      </w:r>
    </w:p>
    <w:p w:rsidR="0040549E" w:rsidRPr="00C8451D" w:rsidRDefault="0040549E" w:rsidP="000767D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lastRenderedPageBreak/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40549E" w:rsidRPr="00C8451D" w:rsidRDefault="0040549E" w:rsidP="000767D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40549E" w:rsidRPr="00C8451D" w:rsidRDefault="0040549E" w:rsidP="000767D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40549E" w:rsidRPr="00C8451D" w:rsidRDefault="0040549E" w:rsidP="000767D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самостоятельно выбирать оптимальную форму представления географической информации;</w:t>
      </w:r>
    </w:p>
    <w:p w:rsidR="0040549E" w:rsidRPr="00C8451D" w:rsidRDefault="0040549E" w:rsidP="000767D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40549E" w:rsidRPr="00C8451D" w:rsidRDefault="0040549E" w:rsidP="000767D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систематизировать географическую информацию в разных формах.</w:t>
      </w:r>
    </w:p>
    <w:p w:rsidR="0040549E" w:rsidRPr="00C8451D" w:rsidRDefault="0040549E" w:rsidP="000767D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0549E" w:rsidRPr="00C8451D" w:rsidRDefault="0040549E" w:rsidP="000767D6">
      <w:pPr>
        <w:spacing w:after="0" w:line="264" w:lineRule="auto"/>
        <w:ind w:left="12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Овладению универсальными коммуникативными действиями: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Общение</w:t>
      </w:r>
    </w:p>
    <w:p w:rsidR="0040549E" w:rsidRPr="00C8451D" w:rsidRDefault="0040549E" w:rsidP="000767D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40549E" w:rsidRPr="00C8451D" w:rsidRDefault="0040549E" w:rsidP="000767D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0549E" w:rsidRPr="00C8451D" w:rsidRDefault="0040549E" w:rsidP="000767D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40549E" w:rsidRPr="00C8451D" w:rsidRDefault="0040549E" w:rsidP="000767D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публично представлять результаты выполненного исследования или проекта.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 (сотрудничество)</w:t>
      </w:r>
    </w:p>
    <w:p w:rsidR="0040549E" w:rsidRPr="00C8451D" w:rsidRDefault="0040549E" w:rsidP="000767D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0549E" w:rsidRPr="00C8451D" w:rsidRDefault="0040549E" w:rsidP="000767D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0549E" w:rsidRPr="00C8451D" w:rsidRDefault="0040549E" w:rsidP="000767D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40549E" w:rsidRPr="00C8451D" w:rsidRDefault="0040549E" w:rsidP="000767D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0549E" w:rsidRPr="00C8451D" w:rsidRDefault="0040549E" w:rsidP="000767D6">
      <w:pPr>
        <w:spacing w:after="0" w:line="264" w:lineRule="auto"/>
        <w:ind w:left="12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Овладению универсальными учебными регулятивными действиями: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Самоорганизация</w:t>
      </w:r>
    </w:p>
    <w:p w:rsidR="0040549E" w:rsidRPr="00C8451D" w:rsidRDefault="0040549E" w:rsidP="000767D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40549E" w:rsidRPr="00C8451D" w:rsidRDefault="0040549E" w:rsidP="000767D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lastRenderedPageBreak/>
        <w:t>Самоконтроль (рефлексия)</w:t>
      </w:r>
    </w:p>
    <w:p w:rsidR="0040549E" w:rsidRPr="00C8451D" w:rsidRDefault="0040549E" w:rsidP="000767D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владеть способами самоконтроля и рефлексии;</w:t>
      </w:r>
    </w:p>
    <w:p w:rsidR="0040549E" w:rsidRPr="00C8451D" w:rsidRDefault="0040549E" w:rsidP="000767D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C8451D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C8451D">
        <w:rPr>
          <w:rFonts w:ascii="Times New Roman" w:hAnsi="Times New Roman"/>
          <w:color w:val="000000"/>
          <w:sz w:val="24"/>
          <w:szCs w:val="24"/>
        </w:rPr>
        <w:t>) результатов деятельности, давать оценку приобретённому опыту;</w:t>
      </w:r>
    </w:p>
    <w:p w:rsidR="0040549E" w:rsidRPr="00C8451D" w:rsidRDefault="0040549E" w:rsidP="000767D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0549E" w:rsidRPr="00C8451D" w:rsidRDefault="0040549E" w:rsidP="000767D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оценивать соответствие результата цели и условиям</w:t>
      </w:r>
    </w:p>
    <w:p w:rsidR="0040549E" w:rsidRPr="00C8451D" w:rsidRDefault="0040549E" w:rsidP="000767D6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Принятие себя и других</w:t>
      </w:r>
    </w:p>
    <w:p w:rsidR="0040549E" w:rsidRPr="00C8451D" w:rsidRDefault="0040549E" w:rsidP="000767D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40549E" w:rsidRPr="00C8451D" w:rsidRDefault="0040549E" w:rsidP="000767D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признавать своё право на ошибку и такое же право другого.</w:t>
      </w:r>
    </w:p>
    <w:p w:rsidR="0040549E" w:rsidRPr="00C8451D" w:rsidRDefault="0040549E" w:rsidP="000767D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0549E" w:rsidRPr="00C8451D" w:rsidRDefault="0040549E" w:rsidP="000767D6">
      <w:pPr>
        <w:spacing w:after="0" w:line="264" w:lineRule="auto"/>
        <w:ind w:left="12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40549E" w:rsidRPr="00C8451D" w:rsidRDefault="0040549E" w:rsidP="000767D6">
      <w:pPr>
        <w:spacing w:after="0" w:line="264" w:lineRule="auto"/>
        <w:jc w:val="both"/>
        <w:rPr>
          <w:sz w:val="24"/>
          <w:szCs w:val="24"/>
        </w:rPr>
      </w:pPr>
    </w:p>
    <w:bookmarkEnd w:id="1"/>
    <w:p w:rsidR="00A848F2" w:rsidRPr="00DB3406" w:rsidRDefault="00A848F2" w:rsidP="000767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127B53" w:rsidRPr="00DB3406" w:rsidRDefault="00127B53" w:rsidP="000767D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B53" w:rsidRPr="00DB3406" w:rsidRDefault="00127B53" w:rsidP="000767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Раздел 1. Географическое пространство России</w:t>
      </w:r>
    </w:p>
    <w:p w:rsidR="00127B53" w:rsidRPr="00DB3406" w:rsidRDefault="00127B53" w:rsidP="000767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1. История формирования и освоения территории России 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История освоения и заселения территории современной России в XI—XVI вв. Расширение территории России в XVI—XIX вв. Русские первопроходцы. Изменения внешних границ России в ХХ в. Воссоединение Крыма с Россией.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2. Географическое положение и границы России 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3. Время на территории России 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Россия на карте часовых поясов мира. Карта часовых зон России. Местное, поясное и зональное время: роль в хозяйстве и жизни людей.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1. Определение различия во времени для разных городов России по карте часовых зон.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4. Административно-территориальное устройство России. Районирование территории 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lastRenderedPageBreak/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127B53" w:rsidRPr="00DB3406" w:rsidRDefault="00127B53" w:rsidP="000767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7B53" w:rsidRPr="00DB3406" w:rsidRDefault="00127B53" w:rsidP="000767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Раздел 2. Природа России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1. Природные условия и ресурсы России 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Природные условия и природные ресурсы. Классификации природных ресурсов. Природно-ресурсный капитал и экологический потенциал России. Принципы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1. Характеристика природно-ресурсного капитала своего края по картам и статистическим материалам.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2. Геологическое строение, рельеф и полезные ископаемые 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Практические работы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1. Объяснение распространения по территории России опасных геологических явлений.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2. Объяснение особенностей рельефа своего края.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3. Климат и климатические ресурсы 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условиям на территории страны. Агроклиматические ресурсы. Опасные и неблагоприятные метеорологи­ческие явления. Наблюдаемые климатические изменения на территории России и их возможные следствия. Особенности кли­мата своего края.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Практические работы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1. Описание и прогнозирование погоды территории по карте погоды.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lastRenderedPageBreak/>
        <w:t>2. 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4. Моря России. Внутренние воды и водные ресурсы 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 xml:space="preserve">Моря как </w:t>
      </w:r>
      <w:proofErr w:type="spellStart"/>
      <w:r w:rsidRPr="00DB3406">
        <w:rPr>
          <w:rFonts w:ascii="Times New Roman" w:hAnsi="Times New Roman" w:cs="Times New Roman"/>
          <w:color w:val="000000"/>
          <w:sz w:val="24"/>
          <w:szCs w:val="24"/>
        </w:rPr>
        <w:t>аквальные</w:t>
      </w:r>
      <w:proofErr w:type="spellEnd"/>
      <w:r w:rsidRPr="00DB3406">
        <w:rPr>
          <w:rFonts w:ascii="Times New Roman" w:hAnsi="Times New Roman" w:cs="Times New Roman"/>
          <w:color w:val="000000"/>
          <w:sz w:val="24"/>
          <w:szCs w:val="24"/>
        </w:rPr>
        <w:t xml:space="preserve">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Крупнейшие озёра,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Практические работы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1. Сравнение особенностей режима и характера течения двух рек России.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2. Объяснение распространения опасных гидрологических природных явлений на территории страны.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5. Природно-хозяйственные зоны 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Природно-хозяйственные зоны России: взаимосвязь и взаимообусловленность их компонентов.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Высотная поясность в горах на территории России.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Практические работы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1. Объяснение различий структуры высотной поясности в горных системах.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информации.</w:t>
      </w:r>
    </w:p>
    <w:p w:rsidR="00127B53" w:rsidRPr="00DB3406" w:rsidRDefault="00127B53" w:rsidP="000767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27B53" w:rsidRPr="00DB3406" w:rsidRDefault="00127B53" w:rsidP="000767D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Раздел 3. Население России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Тема 1. Численность населения России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 xml:space="preserve">Динамика численности населения России в XX—XXI вв. и факторы, определяющие её. Переписи населения России. Естественное движение населения. Рождаемость, смертность, </w:t>
      </w:r>
      <w:r w:rsidRPr="00DB340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естественный прирост населения России и их географические различия в пределах разных регионов России. </w:t>
      </w:r>
      <w:proofErr w:type="spellStart"/>
      <w:r w:rsidRPr="00DB3406">
        <w:rPr>
          <w:rFonts w:ascii="Times New Roman" w:hAnsi="Times New Roman" w:cs="Times New Roman"/>
          <w:color w:val="000000"/>
          <w:sz w:val="24"/>
          <w:szCs w:val="24"/>
        </w:rPr>
        <w:t>Геодемографическое</w:t>
      </w:r>
      <w:proofErr w:type="spellEnd"/>
      <w:r w:rsidRPr="00DB3406">
        <w:rPr>
          <w:rFonts w:ascii="Times New Roman" w:hAnsi="Times New Roman" w:cs="Times New Roman"/>
          <w:color w:val="000000"/>
          <w:sz w:val="24"/>
          <w:szCs w:val="24"/>
        </w:rPr>
        <w:t xml:space="preserve">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1. 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Тема 2. Территориальные особенности размещения населения России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населённых пунктов. 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3. Народы и религии России 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Тема 4. Половой и возрастной состав населения России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жиз­ни мужского и женского населения России.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Тема 5. Человеческий капитал России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ИЧР и его географические различия.</w:t>
      </w:r>
    </w:p>
    <w:p w:rsidR="00127B53" w:rsidRPr="00DB3406" w:rsidRDefault="00127B53" w:rsidP="000767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</w:t>
      </w:r>
    </w:p>
    <w:p w:rsidR="00127B53" w:rsidRPr="00E46C7A" w:rsidRDefault="00127B53" w:rsidP="000767D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406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Классификация Федеральных округов по особенностям естественного и м</w:t>
      </w:r>
      <w:r>
        <w:rPr>
          <w:rFonts w:ascii="Times New Roman" w:hAnsi="Times New Roman" w:cs="Times New Roman"/>
          <w:color w:val="000000"/>
          <w:sz w:val="24"/>
          <w:szCs w:val="24"/>
        </w:rPr>
        <w:t>еханического движения население.</w:t>
      </w:r>
    </w:p>
    <w:p w:rsidR="00E46C7A" w:rsidRPr="00E46C7A" w:rsidRDefault="00E46C7A" w:rsidP="000767D6">
      <w:pPr>
        <w:pStyle w:val="ae"/>
        <w:numPr>
          <w:ilvl w:val="0"/>
          <w:numId w:val="30"/>
        </w:numPr>
        <w:spacing w:after="0" w:line="240" w:lineRule="auto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планирование.      </w:t>
      </w:r>
      <w:r w:rsidRPr="00E46C7A"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2601"/>
        <w:gridCol w:w="1458"/>
        <w:gridCol w:w="2769"/>
        <w:gridCol w:w="2136"/>
      </w:tblGrid>
      <w:tr w:rsidR="00E46C7A" w:rsidTr="00E46C7A">
        <w:trPr>
          <w:trHeight w:val="144"/>
          <w:tblCellSpacing w:w="20" w:type="nil"/>
        </w:trPr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4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Формы реализации воспитательного потенциала темы</w:t>
            </w:r>
          </w:p>
          <w:p w:rsidR="00E46C7A" w:rsidRDefault="00E46C7A" w:rsidP="000767D6">
            <w:pPr>
              <w:spacing w:after="0"/>
              <w:ind w:left="135"/>
              <w:jc w:val="center"/>
            </w:pPr>
          </w:p>
        </w:tc>
      </w:tr>
      <w:tr w:rsidR="00E46C7A" w:rsidTr="00E46C7A">
        <w:trPr>
          <w:trHeight w:val="144"/>
          <w:tblCellSpacing w:w="20" w:type="nil"/>
        </w:trPr>
        <w:tc>
          <w:tcPr>
            <w:tcW w:w="1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C7A" w:rsidRDefault="00E46C7A" w:rsidP="000767D6">
            <w:pPr>
              <w:spacing w:after="0"/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C7A" w:rsidRDefault="00E46C7A" w:rsidP="000767D6">
            <w:pPr>
              <w:spacing w:after="0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6C7A" w:rsidRDefault="00E46C7A" w:rsidP="000767D6">
            <w:pPr>
              <w:spacing w:after="0"/>
              <w:ind w:left="135"/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C7A" w:rsidRDefault="00E46C7A" w:rsidP="000767D6">
            <w:pPr>
              <w:spacing w:after="0"/>
            </w:pPr>
          </w:p>
        </w:tc>
        <w:tc>
          <w:tcPr>
            <w:tcW w:w="44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C7A" w:rsidRDefault="00E46C7A" w:rsidP="000767D6">
            <w:pPr>
              <w:spacing w:after="0"/>
            </w:pPr>
          </w:p>
        </w:tc>
      </w:tr>
      <w:tr w:rsidR="00E46C7A" w:rsidTr="00E46C7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7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712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края; </w:t>
            </w:r>
          </w:p>
          <w:p w:rsidR="00E46C7A" w:rsidRPr="00666712" w:rsidRDefault="00E46C7A" w:rsidP="000767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</w:p>
        </w:tc>
      </w:tr>
      <w:tr w:rsidR="00E46C7A" w:rsidTr="00E46C7A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7565" w:type="dxa"/>
            <w:gridSpan w:val="2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</w:p>
        </w:tc>
      </w:tr>
      <w:tr w:rsidR="00E46C7A" w:rsidTr="00E46C7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>Западный макрорегион (Европейская часть)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C7A" w:rsidRPr="0004062C" w:rsidRDefault="00E46C7A" w:rsidP="000767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6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62C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историческому и природному наследию и объектам природного и культурного </w:t>
            </w:r>
            <w:r w:rsidRPr="000406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наследия человечества, традициям разных народов, проживающих в родной стране; уважение к символам России, своего края; </w:t>
            </w: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>Восточный макрорегион (Азиатская часть)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</w:p>
        </w:tc>
      </w:tr>
      <w:tr w:rsidR="00E46C7A" w:rsidTr="00E46C7A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7565" w:type="dxa"/>
            <w:gridSpan w:val="2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нтерес</w:t>
            </w:r>
            <w:r w:rsidRPr="00E765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E7658A">
              <w:rPr>
                <w:rFonts w:ascii="Times New Roman" w:hAnsi="Times New Roman" w:cs="Times New Roman"/>
                <w:sz w:val="24"/>
                <w:szCs w:val="24"/>
              </w:rPr>
              <w:t xml:space="preserve"> других людей;</w:t>
            </w:r>
          </w:p>
          <w:p w:rsidR="00E46C7A" w:rsidRDefault="00E46C7A" w:rsidP="000767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5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58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способности решать моральные проблемы на основе личностного выбора с опорой на нравственные </w:t>
            </w:r>
          </w:p>
          <w:p w:rsidR="00E46C7A" w:rsidRPr="00E7658A" w:rsidRDefault="00E46C7A" w:rsidP="000767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</w:p>
        </w:tc>
      </w:tr>
      <w:tr w:rsidR="00E46C7A" w:rsidTr="00E46C7A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7565" w:type="dxa"/>
            <w:gridSpan w:val="2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</w:p>
        </w:tc>
      </w:tr>
      <w:tr w:rsidR="00E46C7A" w:rsidTr="00E46C7A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46C7A" w:rsidRPr="00855D0E" w:rsidRDefault="00E46C7A" w:rsidP="000767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565" w:type="dxa"/>
            <w:gridSpan w:val="2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</w:p>
        </w:tc>
      </w:tr>
    </w:tbl>
    <w:p w:rsidR="00E46C7A" w:rsidRPr="00F83C22" w:rsidRDefault="00E46C7A" w:rsidP="000767D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6C7A" w:rsidRDefault="00E46C7A" w:rsidP="000767D6">
      <w:pPr>
        <w:spacing w:after="0"/>
      </w:pPr>
      <w:r w:rsidRPr="00E46C7A">
        <w:rPr>
          <w:rFonts w:ascii="Times New Roman" w:hAnsi="Times New Roman"/>
          <w:b/>
          <w:color w:val="000000"/>
          <w:sz w:val="28"/>
        </w:rPr>
        <w:t>5</w:t>
      </w:r>
      <w:r w:rsidRPr="00E46C7A">
        <w:rPr>
          <w:rFonts w:ascii="Times New Roman" w:hAnsi="Times New Roman"/>
          <w:b/>
          <w:color w:val="000000"/>
          <w:sz w:val="36"/>
          <w:szCs w:val="36"/>
        </w:rPr>
        <w:t>.Календарно –тематическое планирование</w:t>
      </w:r>
      <w:r w:rsidRPr="00E46C7A">
        <w:rPr>
          <w:rFonts w:ascii="Times New Roman" w:hAnsi="Times New Roman"/>
          <w:b/>
          <w:color w:val="000000"/>
          <w:sz w:val="28"/>
        </w:rPr>
        <w:t>.9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092"/>
        <w:gridCol w:w="745"/>
        <w:gridCol w:w="1396"/>
        <w:gridCol w:w="1446"/>
        <w:gridCol w:w="1036"/>
        <w:gridCol w:w="1659"/>
        <w:gridCol w:w="707"/>
      </w:tblGrid>
      <w:tr w:rsidR="00E46C7A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6C7A" w:rsidRDefault="00E46C7A" w:rsidP="000767D6">
            <w:pPr>
              <w:spacing w:after="0"/>
              <w:ind w:left="135"/>
            </w:pPr>
          </w:p>
        </w:tc>
        <w:tc>
          <w:tcPr>
            <w:tcW w:w="20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6C7A" w:rsidRDefault="00E46C7A" w:rsidP="000767D6">
            <w:pPr>
              <w:spacing w:after="0"/>
              <w:ind w:left="135"/>
            </w:pPr>
          </w:p>
        </w:tc>
        <w:tc>
          <w:tcPr>
            <w:tcW w:w="3587" w:type="dxa"/>
            <w:gridSpan w:val="3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6C7A" w:rsidRDefault="00E46C7A" w:rsidP="000767D6">
            <w:pPr>
              <w:spacing w:after="0"/>
              <w:ind w:left="135"/>
            </w:pPr>
          </w:p>
        </w:tc>
        <w:tc>
          <w:tcPr>
            <w:tcW w:w="1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6C7A" w:rsidRDefault="00E46C7A" w:rsidP="000767D6">
            <w:pPr>
              <w:spacing w:after="0"/>
              <w:ind w:left="135"/>
            </w:pPr>
          </w:p>
        </w:tc>
      </w:tr>
      <w:tr w:rsidR="00E46C7A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C7A" w:rsidRDefault="00E46C7A" w:rsidP="000767D6">
            <w:pPr>
              <w:spacing w:after="0"/>
            </w:pPr>
          </w:p>
        </w:tc>
        <w:tc>
          <w:tcPr>
            <w:tcW w:w="20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C7A" w:rsidRDefault="00E46C7A" w:rsidP="000767D6">
            <w:pPr>
              <w:spacing w:after="0"/>
            </w:pP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6C7A" w:rsidRDefault="00E46C7A" w:rsidP="000767D6">
            <w:pPr>
              <w:spacing w:after="0"/>
              <w:ind w:left="135"/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6C7A" w:rsidRDefault="00E46C7A" w:rsidP="000767D6">
            <w:pPr>
              <w:spacing w:after="0"/>
              <w:ind w:left="135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6C7A" w:rsidRDefault="00E46C7A" w:rsidP="000767D6">
            <w:pPr>
              <w:spacing w:after="0"/>
              <w:ind w:left="135"/>
            </w:pPr>
          </w:p>
        </w:tc>
        <w:tc>
          <w:tcPr>
            <w:tcW w:w="10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C7A" w:rsidRDefault="00E46C7A" w:rsidP="000767D6">
            <w:pPr>
              <w:spacing w:after="0"/>
            </w:pPr>
          </w:p>
        </w:tc>
        <w:tc>
          <w:tcPr>
            <w:tcW w:w="16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6C7A" w:rsidRDefault="00E46C7A" w:rsidP="000767D6">
            <w:pPr>
              <w:spacing w:after="0"/>
            </w:pPr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Состав хозяйства: важнейшие межотраслевые комплексы и отрасли. Отрасле</w:t>
            </w:r>
            <w:r>
              <w:rPr>
                <w:rFonts w:ascii="Times New Roman" w:hAnsi="Times New Roman"/>
                <w:color w:val="000000"/>
                <w:sz w:val="24"/>
              </w:rPr>
              <w:t>вая структура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2.09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Экономико-географическое положение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(ЭГП) России как фак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тор развития её хозяйства.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ВВП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Общие особенности географии хозяйства Российской Федерации» как «геостратегические территории». </w:t>
            </w:r>
          </w:p>
          <w:p w:rsidR="00E46C7A" w:rsidRPr="00DC0A17" w:rsidRDefault="00E46C7A" w:rsidP="000767D6">
            <w:pPr>
              <w:spacing w:after="0"/>
              <w:ind w:left="135"/>
            </w:pPr>
            <w:r w:rsidRPr="00E272AE">
              <w:rPr>
                <w:rFonts w:ascii="Times New Roman" w:hAnsi="Times New Roman"/>
                <w:b/>
                <w:sz w:val="24"/>
              </w:rPr>
              <w:t>Практическая работа. 1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>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5.09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Производственный капитал. Распределение производственного капитала по территории страны. Себестоимость и рентабельность производства. Условия и факторы размещения хозяйства </w:t>
            </w:r>
            <w:r w:rsidRPr="00E272AE">
              <w:rPr>
                <w:rFonts w:ascii="Times New Roman" w:hAnsi="Times New Roman"/>
                <w:b/>
                <w:sz w:val="24"/>
              </w:rPr>
              <w:t xml:space="preserve">Практическая работа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"Определение влияния географического положения </w:t>
            </w:r>
            <w:proofErr w:type="spellStart"/>
            <w:r w:rsidRPr="00DC0A17">
              <w:rPr>
                <w:rFonts w:ascii="Times New Roman" w:hAnsi="Times New Roman"/>
                <w:color w:val="000000"/>
                <w:sz w:val="24"/>
              </w:rPr>
              <w:t>Россиина</w:t>
            </w:r>
            <w:proofErr w:type="spellEnd"/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отраслевой и территориальной структуры хозяйства"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9.09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ТЭК. Состав, место и значение в хозяйстве. Место России в мировой добыче основных видов топливных ресурсов. Угольная промышленность: география основных современных и перспективных районов добычи и переработки топливных ресурсов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12.09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Нефтяная промышленность: география основных современных и перспективных районов добычи и переработки топливных ресурсов, систем трубопроводов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16.09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Газовая промышленность: география основных современных и перспективных районов добычи и переработки топливных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ресурсов, систем трубопроводов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19.09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Электроэнергетика. Место России в мировом производстве электроэнергии.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Основные типы электростанций (атомные, тепловые, гидроэлектростанции), их особенности и доля в производстве электроэнергии. Размещение крупнейших электростанций. Каскады ГЭС.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по теме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23.09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Электростанции, использующие возобновляемые источники энергии (ВИЭ), их особенности и доля в производстве электроэнергии.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Энергосистемы. Влияние ТЭК на окружающую среду.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«Энергетической стратегии России на период до 2035 года».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по теме "Сравнительная оценка возможностей для развития энергетики ВИЭ в отдельных регионах страны"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26.09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/88665586</w:t>
              </w:r>
            </w:hyperlink>
          </w:p>
        </w:tc>
      </w:tr>
      <w:tr w:rsidR="00E46C7A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темам "Общая характеристика хозяйства России" и "Топливно-энергетический комплекс (ТЭК)"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30.09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Металлургический комплекс. Состав, место и значение в хозяйстве.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Металлургические базы России. Влияние металлургии на окружающую среду.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«Стратегии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развития чёрной и цветной металлургии России до 2030 года»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3.10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/88665720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чёрных металлов. Особенности технологии производства чёрных металлов. Факторы размещения предприятий разных отраслей металлургического комплекса. География металлургии чёрных металлов: основные районы и центры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7.10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/88665892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Место России в мировом производстве цветных металлов. Особенности технологии производства цветных металлов. Факторы размещения предприятий разных отраслей металлургического комплекса. География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металлургии легких и тяжелых цветных металлов: основные районы и центры. Практическая работа. "Выявление факторов, влияющих на себестоимость производства предприятий металлургического комплекса в различных регионах страны (по выбору)"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Pr="00E272AE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E272A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Pr="00E272AE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Pr="00E272AE" w:rsidRDefault="00E46C7A" w:rsidP="000767D6">
            <w:pPr>
              <w:spacing w:after="0"/>
              <w:ind w:left="135"/>
              <w:jc w:val="center"/>
            </w:pPr>
            <w:r w:rsidRPr="00E272AE"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E272AE" w:rsidRDefault="00E46C7A" w:rsidP="000767D6">
            <w:pPr>
              <w:spacing w:after="0"/>
              <w:ind w:left="135"/>
            </w:pPr>
            <w:r>
              <w:t>10.10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Pr="00E272AE" w:rsidRDefault="00E46C7A" w:rsidP="000767D6">
            <w:pPr>
              <w:spacing w:after="0"/>
            </w:pPr>
            <w:r w:rsidRPr="00E272AE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Машиностроительный комплекс. Состав, место и значение в хозяйстве. Место России в мировом производстве машиностроительной продукции. Роль машиностроения в реализации целей политики </w:t>
            </w:r>
            <w:proofErr w:type="spellStart"/>
            <w:r w:rsidRPr="00DC0A17">
              <w:rPr>
                <w:rFonts w:ascii="Times New Roman" w:hAnsi="Times New Roman"/>
                <w:color w:val="000000"/>
                <w:sz w:val="24"/>
              </w:rPr>
              <w:t>импортозамещения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14.10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Факторы размещения машиностроительных предприятий.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4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"Выявление факторов, повлиявших на размещение машиностроительного предприятия (по выбору) на основе анализа различных источников информации!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17.10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220CF2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География важнейших отраслей машиностроительного комплекса: основные районы и центры. Машиностроение и охрана окружающей среды, значение отрасли для создания экологически эффективного оборудования.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>Перспективы развития машиностроения России. Основные положения документов, определяющих стратегию развития отраслей машиностроительного комплекса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21.10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E46C7A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работа по темам "Металлургический комплекс" и "Машиностроительный комплекс"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24.10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химической продукции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7.11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Факторы размещения предприятий. География важнейших </w:t>
            </w:r>
            <w:proofErr w:type="spellStart"/>
            <w:r w:rsidRPr="00DC0A17">
              <w:rPr>
                <w:rFonts w:ascii="Times New Roman" w:hAnsi="Times New Roman"/>
                <w:color w:val="000000"/>
                <w:sz w:val="24"/>
              </w:rPr>
              <w:t>подотраслей</w:t>
            </w:r>
            <w:proofErr w:type="spellEnd"/>
            <w:r w:rsidRPr="00DC0A17">
              <w:rPr>
                <w:rFonts w:ascii="Times New Roman" w:hAnsi="Times New Roman"/>
                <w:color w:val="000000"/>
                <w:sz w:val="24"/>
              </w:rPr>
              <w:t>: 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11.11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Лесопромышленный комплекс. Состав, место и значение в хозяйстве. Место России в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мировом производстве продукции лесного комплекса. Лесозаготовительная, деревообрабатывающая и целлюлозно-бумажная промышленность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14.11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/88666684</w:t>
              </w:r>
            </w:hyperlink>
          </w:p>
        </w:tc>
      </w:tr>
      <w:tr w:rsidR="00E46C7A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220CF2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Факторы размещения предприятий. География важнейших отраслей: основные районы и лесоперерабатывающие комплексы. 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по теме "Анализ документов «Прогноз развития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лесного сектора Российской Федерации до 2030 года» (Гл.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>, Приложения № 1 и № 18) с целью определения перспектив и проблем развития комплекса"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18.11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7771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21.11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(АПК). 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кие ресурсы. Сельскохозяйственные угодья, их площадь и структура.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окружающая среда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25.11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E46C7A" w:rsidRPr="00BE476F" w:rsidTr="00E46C7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E46C7A" w:rsidRDefault="00E46C7A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46C7A" w:rsidRPr="00747FC7" w:rsidRDefault="00E46C7A" w:rsidP="000767D6">
            <w:pPr>
              <w:spacing w:after="0"/>
              <w:ind w:left="135"/>
            </w:pPr>
            <w:r>
              <w:t>28.11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6C7A" w:rsidRPr="00DC0A17" w:rsidRDefault="00E46C7A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707" w:type="dxa"/>
          </w:tcPr>
          <w:p w:rsidR="00E46C7A" w:rsidRPr="00DC0A17" w:rsidRDefault="00E46C7A" w:rsidP="000767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районы и центры. </w:t>
            </w:r>
            <w:r>
              <w:rPr>
                <w:rFonts w:ascii="Times New Roman" w:hAnsi="Times New Roman"/>
                <w:color w:val="000000"/>
                <w:sz w:val="24"/>
              </w:rPr>
              <w:t>Лёгкая промышленность и охрана окружающей среды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2.12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«Стратегия развития агропромышленного и </w:t>
            </w:r>
            <w:proofErr w:type="spellStart"/>
            <w:r w:rsidRPr="00DC0A17">
              <w:rPr>
                <w:rFonts w:ascii="Times New Roman" w:hAnsi="Times New Roman"/>
                <w:color w:val="000000"/>
                <w:sz w:val="24"/>
              </w:rPr>
              <w:t>рыбохозяйственного</w:t>
            </w:r>
            <w:proofErr w:type="spellEnd"/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комплексов Российской Федерации на период до 2030 года». Особенности АПК своего края.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по теме "Определение влияния природных и социальных факторов на размещение отраслей АПК"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5.12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771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"Агропромышленный комплекс (АПК)"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9.12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комплекс. Состав: транспорт, информационная инфраструктура; сфера обслуживания,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рекреационное хозяйство — место и значение в хозяйстве.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Транспорт. Состав, место и значение в хозяйстве.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>Крупнейшие транспортные узлы. «Стратегия развития транспорта России на период до 2030 года"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12.12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Морской и внутренний водный транспорт. География отдельных видов транспорта: основные транспортные пути. Транспорт и охрана окружающей среды.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7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по теме «Анализ статистических данных с целью определения доли отдельных морских бассейнов в грузоперевозках и объяснение выявленных различий»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16.12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География отдельных видов транспорта: железнодорожный, автомобильный транспорт,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Воздушный и трубопроводный транспорт. Транспорт и охрана окружающей среды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19.12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Информационная инфраструктура. География отдельных видов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«Информационная инфраструктура»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23.12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Рекреационное хозяйство. Особенности сферы обслуживания своего края.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по теме 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"Характеристика туристско-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рекреационного потенциала своего края"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26.12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DC0A17" w:rsidRDefault="00BB7771" w:rsidP="000767D6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/88667980</w:t>
              </w:r>
            </w:hyperlink>
          </w:p>
        </w:tc>
      </w:tr>
      <w:tr w:rsidR="00BB7771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30.12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220CF2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>Кластеры. Особые экономические зоны (ОЭЗ). Территории опережающего развития (ТОР). Факторы, ограничивающие развитие хозяйства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13.01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Развитие хозяйства и состояние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9</w:t>
            </w:r>
          </w:p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по теме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16.01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Географические особенности Европейского Севера России. Географическое положение. 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20.01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Европейского Севера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23.01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B7771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Географические особенности Европейского Севера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27.01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Географические особенности Северо-Запада России. Географическое положение. 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30.01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/88668416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Географические особенности Северо-Запада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3.02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Центральной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6.02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220CF2" w:rsidRDefault="00BB7771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>Географические особенности Центральной России. 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10.02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220CF2" w:rsidRDefault="00BB7771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>Географические особенности Центральной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13.02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Поволжья.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747FC7" w:rsidRDefault="00BB7771" w:rsidP="000767D6">
            <w:pPr>
              <w:spacing w:after="0"/>
              <w:ind w:left="135"/>
            </w:pPr>
            <w:r>
              <w:t>17.02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Поволжья. Особенности населения и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20.02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Юга Европейской части России. Географическое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положение. 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24.02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Юга Европейской части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27.02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Географические особенности Юга Европейской части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3.03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/88669226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</w:pPr>
            <w:r w:rsidRPr="009A3755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Урала. Географическое положение.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. Практическая работа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10</w:t>
            </w:r>
          </w:p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по теме "Сравнение ЭГП двух географических районов страны по разным источникам информации"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6.03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220CF2" w:rsidRDefault="00BB7771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>Географические особенности Урала. 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10.03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Урала. Особенности хозяйства.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13.03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Западного макрорегиона по уровню социально-экономического развития; их внутренние различия.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работа11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по теме "Классификация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17.03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771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20.03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географических районов. Сибирь.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24.03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/88669938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220CF2" w:rsidRDefault="00BB7771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>Сибирь. 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27.03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7.04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10.04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Сибирь. Особенности хозяйства.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14.04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географических районов. Дальний Восток.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17.04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220CF2" w:rsidRDefault="00BB7771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Дальний Восток. Особенности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lastRenderedPageBreak/>
              <w:t>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21.04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24.04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хозяйства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28.04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Дальний Восток. Особенности хозяйства.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Социально-экономические и экологические проблемы и перспективы развития.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"Выявление 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1.05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Восточного макрорегиона по уровню социально-экономического развития; их внутренние различия.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Практическая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работа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12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Сравнение человеческого капитала двух географических районов (субъектов Российской Федерации) по заданным критериям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5.05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7771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8.05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Федеральные и региональные целевые программы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12.05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Государственная программа Российской Федерации «Социально-экономическое развитие Арктической зоны Российской Федерации»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15.05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 с другими странами мира.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и страны СНГ. ЕАЭС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19.05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</w:hyperlink>
          </w:p>
        </w:tc>
      </w:tr>
      <w:tr w:rsidR="00BB7771" w:rsidRPr="00BE476F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Значение для мировой цивилизации географического пространства России как комплекса природных, культурных и экономических ценностей.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BB7771" w:rsidRPr="009A3755" w:rsidRDefault="00BB7771" w:rsidP="000767D6">
            <w:pPr>
              <w:spacing w:after="0"/>
              <w:ind w:left="135"/>
            </w:pPr>
            <w:r>
              <w:t>22.05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B7771" w:rsidTr="00E46C7A">
        <w:trPr>
          <w:gridAfter w:val="1"/>
          <w:wAfter w:w="707" w:type="dxa"/>
          <w:trHeight w:val="144"/>
          <w:tblCellSpacing w:w="20" w:type="nil"/>
        </w:trPr>
        <w:tc>
          <w:tcPr>
            <w:tcW w:w="2649" w:type="dxa"/>
            <w:gridSpan w:val="2"/>
            <w:tcMar>
              <w:top w:w="50" w:type="dxa"/>
              <w:left w:w="100" w:type="dxa"/>
            </w:tcMar>
            <w:vAlign w:val="center"/>
          </w:tcPr>
          <w:p w:rsidR="00BB7771" w:rsidRPr="00115508" w:rsidRDefault="00BB7771" w:rsidP="000767D6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5" w:type="dxa"/>
            <w:gridSpan w:val="2"/>
            <w:tcMar>
              <w:top w:w="50" w:type="dxa"/>
              <w:left w:w="100" w:type="dxa"/>
            </w:tcMar>
            <w:vAlign w:val="center"/>
          </w:tcPr>
          <w:p w:rsidR="00BB7771" w:rsidRDefault="00BB7771" w:rsidP="000767D6">
            <w:pPr>
              <w:spacing w:after="0"/>
            </w:pPr>
          </w:p>
        </w:tc>
      </w:tr>
    </w:tbl>
    <w:p w:rsidR="00E46C7A" w:rsidRDefault="00E46C7A" w:rsidP="000767D6">
      <w:pPr>
        <w:spacing w:after="0"/>
        <w:sectPr w:rsidR="00E46C7A" w:rsidSect="00E46C7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46C7A" w:rsidRPr="00E46C7A" w:rsidRDefault="00E46C7A" w:rsidP="000767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206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2060"/>
          <w:sz w:val="32"/>
          <w:szCs w:val="32"/>
        </w:rPr>
        <w:lastRenderedPageBreak/>
        <w:t xml:space="preserve">        </w:t>
      </w:r>
      <w:r w:rsidRPr="00E46C7A">
        <w:rPr>
          <w:rFonts w:ascii="Times New Roman" w:eastAsia="Calibri" w:hAnsi="Times New Roman" w:cs="Times New Roman"/>
          <w:b/>
          <w:color w:val="002060"/>
          <w:sz w:val="32"/>
          <w:szCs w:val="32"/>
        </w:rPr>
        <w:t>ЛИСТ КОРРЕКТИРОВКИ</w:t>
      </w:r>
    </w:p>
    <w:p w:rsidR="00E46C7A" w:rsidRPr="00E46C7A" w:rsidRDefault="00E46C7A" w:rsidP="000767D6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32"/>
          <w:szCs w:val="32"/>
        </w:rPr>
      </w:pPr>
      <w:r w:rsidRPr="00E46C7A">
        <w:rPr>
          <w:rFonts w:ascii="Times New Roman" w:eastAsia="Calibri" w:hAnsi="Times New Roman" w:cs="Times New Roman"/>
          <w:b/>
          <w:color w:val="002060"/>
          <w:sz w:val="32"/>
          <w:szCs w:val="32"/>
        </w:rPr>
        <w:t>КАЛЕНДАРНО-ТЕМАТИЧЕСКОГО ПЛАНИРОВАНИЯ</w:t>
      </w:r>
    </w:p>
    <w:p w:rsidR="00E46C7A" w:rsidRPr="00E46C7A" w:rsidRDefault="00E46C7A" w:rsidP="000767D6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46C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2025/2026 УЧЕБНЫЙ ГОД</w:t>
      </w:r>
    </w:p>
    <w:p w:rsidR="00E46C7A" w:rsidRPr="00E46C7A" w:rsidRDefault="00E46C7A" w:rsidP="000767D6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46C7A" w:rsidRPr="00E46C7A" w:rsidRDefault="00E46C7A" w:rsidP="000767D6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>Предмет</w:t>
      </w:r>
      <w:proofErr w:type="spellEnd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 </w:t>
      </w:r>
    </w:p>
    <w:p w:rsidR="00E46C7A" w:rsidRPr="00E46C7A" w:rsidRDefault="00E46C7A" w:rsidP="000767D6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>Класс</w:t>
      </w:r>
      <w:proofErr w:type="spellEnd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______________ </w:t>
      </w:r>
    </w:p>
    <w:p w:rsidR="00E46C7A" w:rsidRPr="00E46C7A" w:rsidRDefault="00E46C7A" w:rsidP="000767D6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proofErr w:type="spellStart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>Учитель</w:t>
      </w:r>
      <w:proofErr w:type="spellEnd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______________</w:t>
      </w:r>
    </w:p>
    <w:p w:rsidR="00E46C7A" w:rsidRPr="00E46C7A" w:rsidRDefault="00E46C7A" w:rsidP="000767D6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1912"/>
        <w:gridCol w:w="1207"/>
        <w:gridCol w:w="1530"/>
        <w:gridCol w:w="1954"/>
        <w:gridCol w:w="1902"/>
      </w:tblGrid>
      <w:tr w:rsidR="00E46C7A" w:rsidRPr="00104783" w:rsidTr="00E46C7A">
        <w:trPr>
          <w:jc w:val="center"/>
        </w:trPr>
        <w:tc>
          <w:tcPr>
            <w:tcW w:w="851" w:type="dxa"/>
            <w:vMerge w:val="restart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373" w:type="dxa"/>
            <w:vMerge w:val="restart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953" w:type="dxa"/>
            <w:gridSpan w:val="2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75" w:type="dxa"/>
            <w:vMerge w:val="restart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E46C7A" w:rsidRPr="00104783" w:rsidTr="00E46C7A">
        <w:trPr>
          <w:jc w:val="center"/>
        </w:trPr>
        <w:tc>
          <w:tcPr>
            <w:tcW w:w="851" w:type="dxa"/>
            <w:vMerge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10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75" w:type="dxa"/>
            <w:vMerge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46C7A" w:rsidRPr="00104783" w:rsidTr="00E46C7A">
        <w:trPr>
          <w:jc w:val="center"/>
        </w:trPr>
        <w:tc>
          <w:tcPr>
            <w:tcW w:w="851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C7A" w:rsidRPr="00104783" w:rsidTr="00E46C7A">
        <w:trPr>
          <w:jc w:val="center"/>
        </w:trPr>
        <w:tc>
          <w:tcPr>
            <w:tcW w:w="851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C7A" w:rsidRPr="00104783" w:rsidTr="00E46C7A">
        <w:trPr>
          <w:jc w:val="center"/>
        </w:trPr>
        <w:tc>
          <w:tcPr>
            <w:tcW w:w="851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C7A" w:rsidRPr="00104783" w:rsidTr="00E46C7A">
        <w:trPr>
          <w:jc w:val="center"/>
        </w:trPr>
        <w:tc>
          <w:tcPr>
            <w:tcW w:w="851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C7A" w:rsidRPr="00104783" w:rsidTr="00E46C7A">
        <w:trPr>
          <w:jc w:val="center"/>
        </w:trPr>
        <w:tc>
          <w:tcPr>
            <w:tcW w:w="851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C7A" w:rsidRPr="00104783" w:rsidTr="00E46C7A">
        <w:trPr>
          <w:jc w:val="center"/>
        </w:trPr>
        <w:tc>
          <w:tcPr>
            <w:tcW w:w="851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C7A" w:rsidRPr="00104783" w:rsidTr="00E46C7A">
        <w:trPr>
          <w:jc w:val="center"/>
        </w:trPr>
        <w:tc>
          <w:tcPr>
            <w:tcW w:w="851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C7A" w:rsidRPr="00104783" w:rsidTr="00E46C7A">
        <w:trPr>
          <w:jc w:val="center"/>
        </w:trPr>
        <w:tc>
          <w:tcPr>
            <w:tcW w:w="851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6C7A" w:rsidRPr="00104783" w:rsidTr="00E46C7A">
        <w:trPr>
          <w:jc w:val="center"/>
        </w:trPr>
        <w:tc>
          <w:tcPr>
            <w:tcW w:w="851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E46C7A" w:rsidRPr="00104783" w:rsidRDefault="00E46C7A" w:rsidP="000767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46C7A" w:rsidRPr="00D33906" w:rsidRDefault="00E46C7A" w:rsidP="000767D6">
      <w:pPr>
        <w:pStyle w:val="ae"/>
        <w:numPr>
          <w:ilvl w:val="0"/>
          <w:numId w:val="30"/>
        </w:numPr>
        <w:spacing w:after="0"/>
      </w:pPr>
    </w:p>
    <w:p w:rsidR="00127B53" w:rsidRDefault="00127B53" w:rsidP="00127B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27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32B7"/>
    <w:multiLevelType w:val="multilevel"/>
    <w:tmpl w:val="838E5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A60010"/>
    <w:multiLevelType w:val="multilevel"/>
    <w:tmpl w:val="20F49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43C6A"/>
    <w:multiLevelType w:val="multilevel"/>
    <w:tmpl w:val="F306C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F264EB"/>
    <w:multiLevelType w:val="multilevel"/>
    <w:tmpl w:val="B540D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7D5CB2"/>
    <w:multiLevelType w:val="multilevel"/>
    <w:tmpl w:val="C004D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3D1AA9"/>
    <w:multiLevelType w:val="multilevel"/>
    <w:tmpl w:val="940AE7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4E08CE"/>
    <w:multiLevelType w:val="multilevel"/>
    <w:tmpl w:val="D1AAE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EF0BF0"/>
    <w:multiLevelType w:val="multilevel"/>
    <w:tmpl w:val="2C680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462338"/>
    <w:multiLevelType w:val="multilevel"/>
    <w:tmpl w:val="99BEA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C5417C"/>
    <w:multiLevelType w:val="multilevel"/>
    <w:tmpl w:val="CD64E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C63F3D"/>
    <w:multiLevelType w:val="multilevel"/>
    <w:tmpl w:val="80720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757DD1"/>
    <w:multiLevelType w:val="multilevel"/>
    <w:tmpl w:val="13C4C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A41628"/>
    <w:multiLevelType w:val="multilevel"/>
    <w:tmpl w:val="75A60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AF05D7"/>
    <w:multiLevelType w:val="hybridMultilevel"/>
    <w:tmpl w:val="4170DBAE"/>
    <w:lvl w:ilvl="0" w:tplc="42169756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31CA5A50"/>
    <w:multiLevelType w:val="multilevel"/>
    <w:tmpl w:val="0644B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A531F9"/>
    <w:multiLevelType w:val="multilevel"/>
    <w:tmpl w:val="9ECEF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7F0728"/>
    <w:multiLevelType w:val="multilevel"/>
    <w:tmpl w:val="6DA03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48375A"/>
    <w:multiLevelType w:val="multilevel"/>
    <w:tmpl w:val="49E8B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0C42FC"/>
    <w:multiLevelType w:val="multilevel"/>
    <w:tmpl w:val="01649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A05424"/>
    <w:multiLevelType w:val="hybridMultilevel"/>
    <w:tmpl w:val="ACC45BFE"/>
    <w:lvl w:ilvl="0" w:tplc="9AE4A7BE">
      <w:start w:val="4"/>
      <w:numFmt w:val="decimal"/>
      <w:lvlText w:val="%1."/>
      <w:lvlJc w:val="left"/>
      <w:pPr>
        <w:ind w:left="96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5175380B"/>
    <w:multiLevelType w:val="multilevel"/>
    <w:tmpl w:val="8452A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955358"/>
    <w:multiLevelType w:val="multilevel"/>
    <w:tmpl w:val="4600D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D30953"/>
    <w:multiLevelType w:val="multilevel"/>
    <w:tmpl w:val="AAB20E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8B5E59"/>
    <w:multiLevelType w:val="multilevel"/>
    <w:tmpl w:val="B1C8D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A83A2D"/>
    <w:multiLevelType w:val="multilevel"/>
    <w:tmpl w:val="16E6F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FE1F70"/>
    <w:multiLevelType w:val="multilevel"/>
    <w:tmpl w:val="8012C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69317C"/>
    <w:multiLevelType w:val="multilevel"/>
    <w:tmpl w:val="20548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786DDE"/>
    <w:multiLevelType w:val="multilevel"/>
    <w:tmpl w:val="746E0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F87AD7"/>
    <w:multiLevelType w:val="multilevel"/>
    <w:tmpl w:val="9EDCE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AD24AB"/>
    <w:multiLevelType w:val="multilevel"/>
    <w:tmpl w:val="EEB2C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4"/>
  </w:num>
  <w:num w:numId="3">
    <w:abstractNumId w:val="16"/>
  </w:num>
  <w:num w:numId="4">
    <w:abstractNumId w:val="23"/>
  </w:num>
  <w:num w:numId="5">
    <w:abstractNumId w:val="29"/>
  </w:num>
  <w:num w:numId="6">
    <w:abstractNumId w:val="0"/>
  </w:num>
  <w:num w:numId="7">
    <w:abstractNumId w:val="8"/>
  </w:num>
  <w:num w:numId="8">
    <w:abstractNumId w:val="4"/>
  </w:num>
  <w:num w:numId="9">
    <w:abstractNumId w:val="7"/>
  </w:num>
  <w:num w:numId="10">
    <w:abstractNumId w:val="22"/>
  </w:num>
  <w:num w:numId="11">
    <w:abstractNumId w:val="12"/>
  </w:num>
  <w:num w:numId="12">
    <w:abstractNumId w:val="11"/>
  </w:num>
  <w:num w:numId="13">
    <w:abstractNumId w:val="1"/>
  </w:num>
  <w:num w:numId="14">
    <w:abstractNumId w:val="25"/>
  </w:num>
  <w:num w:numId="15">
    <w:abstractNumId w:val="5"/>
  </w:num>
  <w:num w:numId="16">
    <w:abstractNumId w:val="9"/>
  </w:num>
  <w:num w:numId="17">
    <w:abstractNumId w:val="15"/>
  </w:num>
  <w:num w:numId="18">
    <w:abstractNumId w:val="3"/>
  </w:num>
  <w:num w:numId="19">
    <w:abstractNumId w:val="18"/>
  </w:num>
  <w:num w:numId="20">
    <w:abstractNumId w:val="10"/>
  </w:num>
  <w:num w:numId="21">
    <w:abstractNumId w:val="28"/>
  </w:num>
  <w:num w:numId="22">
    <w:abstractNumId w:val="21"/>
  </w:num>
  <w:num w:numId="23">
    <w:abstractNumId w:val="6"/>
  </w:num>
  <w:num w:numId="24">
    <w:abstractNumId w:val="20"/>
  </w:num>
  <w:num w:numId="25">
    <w:abstractNumId w:val="2"/>
  </w:num>
  <w:num w:numId="26">
    <w:abstractNumId w:val="14"/>
  </w:num>
  <w:num w:numId="27">
    <w:abstractNumId w:val="17"/>
  </w:num>
  <w:num w:numId="28">
    <w:abstractNumId w:val="26"/>
  </w:num>
  <w:num w:numId="29">
    <w:abstractNumId w:val="1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4BC"/>
    <w:rsid w:val="000767D6"/>
    <w:rsid w:val="001255DD"/>
    <w:rsid w:val="00127B53"/>
    <w:rsid w:val="001F32CA"/>
    <w:rsid w:val="00282E40"/>
    <w:rsid w:val="0040549E"/>
    <w:rsid w:val="004A64BC"/>
    <w:rsid w:val="0061722E"/>
    <w:rsid w:val="006535BE"/>
    <w:rsid w:val="0093364F"/>
    <w:rsid w:val="00A848F2"/>
    <w:rsid w:val="00BB7771"/>
    <w:rsid w:val="00D1185E"/>
    <w:rsid w:val="00E4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475042-3B0B-4AB8-8F88-D87F7A7D0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49E"/>
  </w:style>
  <w:style w:type="paragraph" w:styleId="1">
    <w:name w:val="heading 1"/>
    <w:basedOn w:val="a"/>
    <w:next w:val="a"/>
    <w:link w:val="10"/>
    <w:uiPriority w:val="9"/>
    <w:qFormat/>
    <w:rsid w:val="00E46C7A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46C7A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46C7A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46C7A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C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46C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46C7A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46C7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table" w:styleId="a3">
    <w:name w:val="Table Grid"/>
    <w:basedOn w:val="a1"/>
    <w:uiPriority w:val="59"/>
    <w:rsid w:val="00405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549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40549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E46C7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E46C7A"/>
    <w:rPr>
      <w:lang w:val="en-US"/>
    </w:rPr>
  </w:style>
  <w:style w:type="paragraph" w:styleId="a6">
    <w:name w:val="Normal Indent"/>
    <w:basedOn w:val="a"/>
    <w:uiPriority w:val="99"/>
    <w:unhideWhenUsed/>
    <w:rsid w:val="00E46C7A"/>
    <w:pPr>
      <w:spacing w:after="200" w:line="276" w:lineRule="auto"/>
      <w:ind w:left="720"/>
    </w:pPr>
    <w:rPr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E46C7A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E46C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E46C7A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E46C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E46C7A"/>
    <w:rPr>
      <w:i/>
      <w:iCs/>
    </w:rPr>
  </w:style>
  <w:style w:type="character" w:styleId="ac">
    <w:name w:val="Hyperlink"/>
    <w:basedOn w:val="a0"/>
    <w:uiPriority w:val="99"/>
    <w:unhideWhenUsed/>
    <w:rsid w:val="00E46C7A"/>
    <w:rPr>
      <w:color w:val="0563C1" w:themeColor="hyperlink"/>
      <w:u w:val="single"/>
    </w:rPr>
  </w:style>
  <w:style w:type="paragraph" w:styleId="ad">
    <w:name w:val="caption"/>
    <w:basedOn w:val="a"/>
    <w:next w:val="a"/>
    <w:uiPriority w:val="35"/>
    <w:semiHidden/>
    <w:unhideWhenUsed/>
    <w:qFormat/>
    <w:rsid w:val="00E46C7A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table" w:customStyle="1" w:styleId="21">
    <w:name w:val="Сетка таблицы21"/>
    <w:basedOn w:val="a1"/>
    <w:next w:val="a3"/>
    <w:uiPriority w:val="59"/>
    <w:rsid w:val="00E46C7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rsid w:val="00E46C7A"/>
    <w:pPr>
      <w:spacing w:after="200" w:line="276" w:lineRule="auto"/>
      <w:ind w:left="720"/>
      <w:contextualSpacing/>
    </w:pPr>
    <w:rPr>
      <w:lang w:val="en-US"/>
    </w:rPr>
  </w:style>
  <w:style w:type="table" w:customStyle="1" w:styleId="11">
    <w:name w:val="Сетка таблицы1"/>
    <w:basedOn w:val="a1"/>
    <w:next w:val="a3"/>
    <w:uiPriority w:val="39"/>
    <w:rsid w:val="000767D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112" TargetMode="External"/><Relationship Id="rId18" Type="http://schemas.openxmlformats.org/officeDocument/2006/relationships/hyperlink" Target="https://m.edsoo.ru/7f41b112" TargetMode="External"/><Relationship Id="rId26" Type="http://schemas.openxmlformats.org/officeDocument/2006/relationships/hyperlink" Target="https://m.edsoo.ru/8866505e" TargetMode="External"/><Relationship Id="rId39" Type="http://schemas.openxmlformats.org/officeDocument/2006/relationships/hyperlink" Target="https://m.edsoo.ru/88666684" TargetMode="External"/><Relationship Id="rId21" Type="http://schemas.openxmlformats.org/officeDocument/2006/relationships/hyperlink" Target="https://m.edsoo.ru/7f41b112" TargetMode="External"/><Relationship Id="rId34" Type="http://schemas.openxmlformats.org/officeDocument/2006/relationships/hyperlink" Target="https://m.edsoo.ru/88665bbc" TargetMode="External"/><Relationship Id="rId42" Type="http://schemas.openxmlformats.org/officeDocument/2006/relationships/hyperlink" Target="https://m.edsoo.ru/88666bc0" TargetMode="External"/><Relationship Id="rId47" Type="http://schemas.openxmlformats.org/officeDocument/2006/relationships/hyperlink" Target="https://m.edsoo.ru/886675fc" TargetMode="External"/><Relationship Id="rId50" Type="http://schemas.openxmlformats.org/officeDocument/2006/relationships/hyperlink" Target="https://m.edsoo.ru/88667f84" TargetMode="External"/><Relationship Id="rId55" Type="http://schemas.openxmlformats.org/officeDocument/2006/relationships/hyperlink" Target="https://m.edsoo.ru/8866852e" TargetMode="External"/><Relationship Id="rId63" Type="http://schemas.openxmlformats.org/officeDocument/2006/relationships/hyperlink" Target="https://m.edsoo.ru/88669226" TargetMode="External"/><Relationship Id="rId68" Type="http://schemas.openxmlformats.org/officeDocument/2006/relationships/hyperlink" Target="https://m.edsoo.ru/88669938" TargetMode="External"/><Relationship Id="rId76" Type="http://schemas.openxmlformats.org/officeDocument/2006/relationships/hyperlink" Target="https://m.edsoo.ru/8866a73e" TargetMode="External"/><Relationship Id="rId84" Type="http://schemas.openxmlformats.org/officeDocument/2006/relationships/theme" Target="theme/theme1.xml"/><Relationship Id="rId7" Type="http://schemas.openxmlformats.org/officeDocument/2006/relationships/hyperlink" Target="consultantplus://offline/ref=05A1947CF40D442FFAEB2B6E513C0DA0C378FFE16854AD5386D485450297135BFC585A9E77FFFBD1B4D3A9DE78C20A38988CF0E6rFE6H" TargetMode="External"/><Relationship Id="rId71" Type="http://schemas.openxmlformats.org/officeDocument/2006/relationships/hyperlink" Target="https://m.edsoo.ru/88669e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112" TargetMode="External"/><Relationship Id="rId29" Type="http://schemas.openxmlformats.org/officeDocument/2006/relationships/hyperlink" Target="https://m.edsoo.ru/8866541e" TargetMode="External"/><Relationship Id="rId11" Type="http://schemas.openxmlformats.org/officeDocument/2006/relationships/hyperlink" Target="https://m.edsoo.ru/7f41b112" TargetMode="External"/><Relationship Id="rId24" Type="http://schemas.openxmlformats.org/officeDocument/2006/relationships/hyperlink" Target="https://m.edsoo.ru/8866497e" TargetMode="External"/><Relationship Id="rId32" Type="http://schemas.openxmlformats.org/officeDocument/2006/relationships/hyperlink" Target="https://m.edsoo.ru/88665892" TargetMode="External"/><Relationship Id="rId37" Type="http://schemas.openxmlformats.org/officeDocument/2006/relationships/hyperlink" Target="https://m.edsoo.ru/886660b2" TargetMode="External"/><Relationship Id="rId40" Type="http://schemas.openxmlformats.org/officeDocument/2006/relationships/hyperlink" Target="https://m.edsoo.ru/886667f6" TargetMode="External"/><Relationship Id="rId45" Type="http://schemas.openxmlformats.org/officeDocument/2006/relationships/hyperlink" Target="https://m.edsoo.ru/886672e6" TargetMode="External"/><Relationship Id="rId53" Type="http://schemas.openxmlformats.org/officeDocument/2006/relationships/hyperlink" Target="https://m.edsoo.ru/886682fe" TargetMode="External"/><Relationship Id="rId58" Type="http://schemas.openxmlformats.org/officeDocument/2006/relationships/hyperlink" Target="https://m.edsoo.ru/88668c4a" TargetMode="External"/><Relationship Id="rId66" Type="http://schemas.openxmlformats.org/officeDocument/2006/relationships/hyperlink" Target="https://m.edsoo.ru/886696ea" TargetMode="External"/><Relationship Id="rId74" Type="http://schemas.openxmlformats.org/officeDocument/2006/relationships/hyperlink" Target="https://m.edsoo.ru/8866a3f6" TargetMode="External"/><Relationship Id="rId79" Type="http://schemas.openxmlformats.org/officeDocument/2006/relationships/hyperlink" Target="https://m.edsoo.ru/8866acf2" TargetMode="External"/><Relationship Id="rId5" Type="http://schemas.openxmlformats.org/officeDocument/2006/relationships/hyperlink" Target="consultantplus://offline/ref=05A1947CF40D442FFAEB2B6E513C0DA0C37AFEE56857AD5386D485450297135BFC585A9D77F1A4D4A1C2F1D27BDE14398790F2E4F7r4EBH" TargetMode="External"/><Relationship Id="rId61" Type="http://schemas.openxmlformats.org/officeDocument/2006/relationships/hyperlink" Target="https://m.edsoo.ru/88668fb0" TargetMode="External"/><Relationship Id="rId82" Type="http://schemas.openxmlformats.org/officeDocument/2006/relationships/hyperlink" Target="https://m.edsoo.ru/8866b2ba" TargetMode="External"/><Relationship Id="rId10" Type="http://schemas.openxmlformats.org/officeDocument/2006/relationships/hyperlink" Target="https://m.edsoo.ru/7f41b112" TargetMode="External"/><Relationship Id="rId19" Type="http://schemas.openxmlformats.org/officeDocument/2006/relationships/hyperlink" Target="https://m.edsoo.ru/7f41b112" TargetMode="External"/><Relationship Id="rId31" Type="http://schemas.openxmlformats.org/officeDocument/2006/relationships/hyperlink" Target="https://m.edsoo.ru/88665720" TargetMode="External"/><Relationship Id="rId44" Type="http://schemas.openxmlformats.org/officeDocument/2006/relationships/hyperlink" Target="https://m.edsoo.ru/8866716a" TargetMode="External"/><Relationship Id="rId52" Type="http://schemas.openxmlformats.org/officeDocument/2006/relationships/hyperlink" Target="https://m.edsoo.ru/886681e6" TargetMode="External"/><Relationship Id="rId60" Type="http://schemas.openxmlformats.org/officeDocument/2006/relationships/hyperlink" Target="https://m.edsoo.ru/88668e98" TargetMode="External"/><Relationship Id="rId65" Type="http://schemas.openxmlformats.org/officeDocument/2006/relationships/hyperlink" Target="https://m.edsoo.ru/886695b4" TargetMode="External"/><Relationship Id="rId73" Type="http://schemas.openxmlformats.org/officeDocument/2006/relationships/hyperlink" Target="https://m.edsoo.ru/8866a2a2" TargetMode="External"/><Relationship Id="rId78" Type="http://schemas.openxmlformats.org/officeDocument/2006/relationships/hyperlink" Target="https://m.edsoo.ru/8866a9e6" TargetMode="External"/><Relationship Id="rId81" Type="http://schemas.openxmlformats.org/officeDocument/2006/relationships/hyperlink" Target="https://m.edsoo.ru/8866b1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A1947CF40D442FFAEB2B6E513C0DA0C37AFEE56857AD5386D485450297135BFC585A9B73F4AF84F98DF08E3E8907388490F0E5EB4A1AAAr3EFH" TargetMode="External"/><Relationship Id="rId14" Type="http://schemas.openxmlformats.org/officeDocument/2006/relationships/hyperlink" Target="https://m.edsoo.ru/7f41b112" TargetMode="External"/><Relationship Id="rId22" Type="http://schemas.openxmlformats.org/officeDocument/2006/relationships/hyperlink" Target="https://m.edsoo.ru/7f41b112" TargetMode="External"/><Relationship Id="rId27" Type="http://schemas.openxmlformats.org/officeDocument/2006/relationships/hyperlink" Target="https://m.edsoo.ru/886651bc" TargetMode="External"/><Relationship Id="rId30" Type="http://schemas.openxmlformats.org/officeDocument/2006/relationships/hyperlink" Target="https://m.edsoo.ru/88665586" TargetMode="External"/><Relationship Id="rId35" Type="http://schemas.openxmlformats.org/officeDocument/2006/relationships/hyperlink" Target="https://m.edsoo.ru/88665d2e" TargetMode="External"/><Relationship Id="rId43" Type="http://schemas.openxmlformats.org/officeDocument/2006/relationships/hyperlink" Target="https://m.edsoo.ru/88666f12" TargetMode="External"/><Relationship Id="rId48" Type="http://schemas.openxmlformats.org/officeDocument/2006/relationships/hyperlink" Target="https://m.edsoo.ru/88667c28" TargetMode="External"/><Relationship Id="rId56" Type="http://schemas.openxmlformats.org/officeDocument/2006/relationships/hyperlink" Target="https://m.edsoo.ru/886687e0" TargetMode="External"/><Relationship Id="rId64" Type="http://schemas.openxmlformats.org/officeDocument/2006/relationships/hyperlink" Target="https://m.edsoo.ru/886693a2" TargetMode="External"/><Relationship Id="rId69" Type="http://schemas.openxmlformats.org/officeDocument/2006/relationships/hyperlink" Target="https://m.edsoo.ru/88669a6e" TargetMode="External"/><Relationship Id="rId77" Type="http://schemas.openxmlformats.org/officeDocument/2006/relationships/hyperlink" Target="https://m.edsoo.ru/8866a8ba" TargetMode="External"/><Relationship Id="rId8" Type="http://schemas.openxmlformats.org/officeDocument/2006/relationships/hyperlink" Target="consultantplus://offline/ref=05A1947CF40D442FFAEB2B6E513C0DA0C67CFBE26C54AD5386D485450297135BFC585A9B73F4AF81F38DF08E3E8907388490F0E5EB4A1AAAr3EFH" TargetMode="External"/><Relationship Id="rId51" Type="http://schemas.openxmlformats.org/officeDocument/2006/relationships/hyperlink" Target="https://m.edsoo.ru/886680c4" TargetMode="External"/><Relationship Id="rId72" Type="http://schemas.openxmlformats.org/officeDocument/2006/relationships/hyperlink" Target="https://m.edsoo.ru/8866a0c2" TargetMode="External"/><Relationship Id="rId80" Type="http://schemas.openxmlformats.org/officeDocument/2006/relationships/hyperlink" Target="https://m.edsoo.ru/8866afd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112" TargetMode="External"/><Relationship Id="rId17" Type="http://schemas.openxmlformats.org/officeDocument/2006/relationships/hyperlink" Target="https://m.edsoo.ru/7f41b112" TargetMode="External"/><Relationship Id="rId25" Type="http://schemas.openxmlformats.org/officeDocument/2006/relationships/hyperlink" Target="https://m.edsoo.ru/88664d20" TargetMode="External"/><Relationship Id="rId33" Type="http://schemas.openxmlformats.org/officeDocument/2006/relationships/hyperlink" Target="https://m.edsoo.ru/88665a5e" TargetMode="External"/><Relationship Id="rId38" Type="http://schemas.openxmlformats.org/officeDocument/2006/relationships/hyperlink" Target="https://m.edsoo.ru/886662a6" TargetMode="External"/><Relationship Id="rId46" Type="http://schemas.openxmlformats.org/officeDocument/2006/relationships/hyperlink" Target="https://m.edsoo.ru/8866748a" TargetMode="External"/><Relationship Id="rId59" Type="http://schemas.openxmlformats.org/officeDocument/2006/relationships/hyperlink" Target="https://m.edsoo.ru/88668d80" TargetMode="External"/><Relationship Id="rId67" Type="http://schemas.openxmlformats.org/officeDocument/2006/relationships/hyperlink" Target="https://m.edsoo.ru/8866980c" TargetMode="External"/><Relationship Id="rId20" Type="http://schemas.openxmlformats.org/officeDocument/2006/relationships/hyperlink" Target="https://m.edsoo.ru/7f41b112" TargetMode="External"/><Relationship Id="rId41" Type="http://schemas.openxmlformats.org/officeDocument/2006/relationships/hyperlink" Target="https://m.edsoo.ru/88666a80" TargetMode="External"/><Relationship Id="rId54" Type="http://schemas.openxmlformats.org/officeDocument/2006/relationships/hyperlink" Target="https://m.edsoo.ru/88668416" TargetMode="External"/><Relationship Id="rId62" Type="http://schemas.openxmlformats.org/officeDocument/2006/relationships/hyperlink" Target="https://m.edsoo.ru/886690dc" TargetMode="External"/><Relationship Id="rId70" Type="http://schemas.openxmlformats.org/officeDocument/2006/relationships/hyperlink" Target="https://m.edsoo.ru/88669cb2" TargetMode="External"/><Relationship Id="rId75" Type="http://schemas.openxmlformats.org/officeDocument/2006/relationships/hyperlink" Target="https://m.edsoo.ru/8866a59a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A1947CF40D442FFAEB2B6E513C0DA0C378FFE16854AD5386D485450297135BFC585A9B73F4AF81F58DF08E3E8907388490F0E5EB4A1AAAr3EFH" TargetMode="External"/><Relationship Id="rId15" Type="http://schemas.openxmlformats.org/officeDocument/2006/relationships/hyperlink" Target="https://m.edsoo.ru/7f41b112" TargetMode="External"/><Relationship Id="rId23" Type="http://schemas.openxmlformats.org/officeDocument/2006/relationships/hyperlink" Target="https://m.edsoo.ru/886647f8" TargetMode="External"/><Relationship Id="rId28" Type="http://schemas.openxmlformats.org/officeDocument/2006/relationships/hyperlink" Target="https://m.edsoo.ru/886652f2" TargetMode="External"/><Relationship Id="rId36" Type="http://schemas.openxmlformats.org/officeDocument/2006/relationships/hyperlink" Target="https://m.edsoo.ru/88665e78" TargetMode="External"/><Relationship Id="rId49" Type="http://schemas.openxmlformats.org/officeDocument/2006/relationships/hyperlink" Target="https://m.edsoo.ru/88667980" TargetMode="External"/><Relationship Id="rId57" Type="http://schemas.openxmlformats.org/officeDocument/2006/relationships/hyperlink" Target="https://m.edsoo.ru/88668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40</Pages>
  <Words>8453</Words>
  <Characters>48188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PC_6</dc:creator>
  <cp:keywords/>
  <dc:description/>
  <cp:lastModifiedBy>PC_6</cp:lastModifiedBy>
  <cp:revision>11</cp:revision>
  <dcterms:created xsi:type="dcterms:W3CDTF">2023-09-23T23:27:00Z</dcterms:created>
  <dcterms:modified xsi:type="dcterms:W3CDTF">2025-09-17T22:34:00Z</dcterms:modified>
</cp:coreProperties>
</file>